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900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界首：从“加速度”到“高质量”发展的创新密码</w:t>
      </w:r>
    </w:p>
    <w:p>
      <w:pPr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闫伟 岳阿亮报道: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导语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sz w:val="24"/>
          <w:szCs w:val="24"/>
        </w:rPr>
        <w:t>界首市以科技创新为经济社会发展的核心驱动力，以全域创新理念为引领，坚持开放+创新路径，推进科技创新与产业发展深度融合、探索创新驱动发展路径中的新路子，有力地支撑了经济社会高质量发展。在2022年“中国创新百强县”榜单中，界首市以全国第71位、安徽省第4位的排序跻身其中。依靠全域式科技创新，界首成功走出了一条以科技创新为核心的全新发展道路，成为现象级科技创新城市之一。</w:t>
      </w:r>
    </w:p>
    <w:p>
      <w:p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正文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sz w:val="24"/>
          <w:szCs w:val="24"/>
        </w:rPr>
        <w:t>在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吉祥</w:t>
      </w:r>
      <w:r>
        <w:rPr>
          <w:rFonts w:hint="eastAsia" w:ascii="新宋体" w:hAnsi="新宋体" w:eastAsia="新宋体" w:cs="新宋体"/>
          <w:sz w:val="24"/>
          <w:szCs w:val="24"/>
        </w:rPr>
        <w:t>三宝高科纺织公司的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车间</w:t>
      </w:r>
      <w:r>
        <w:rPr>
          <w:rFonts w:hint="eastAsia" w:ascii="新宋体" w:hAnsi="新宋体" w:eastAsia="新宋体" w:cs="新宋体"/>
          <w:sz w:val="24"/>
          <w:szCs w:val="24"/>
        </w:rPr>
        <w:t>里，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工人们正在加班生产</w:t>
      </w:r>
      <w:r>
        <w:rPr>
          <w:rFonts w:hint="eastAsia" w:ascii="新宋体" w:hAnsi="新宋体" w:eastAsia="新宋体" w:cs="新宋体"/>
          <w:sz w:val="24"/>
          <w:szCs w:val="24"/>
        </w:rPr>
        <w:t>仿鹅绒高保暖絮片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来满足市场需求。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同期声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吉祥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三宝高科纺织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有限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公司生产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厂长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荣小瑛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这款功能性仿鹅绒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结构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高保暖絮片采用的是新型材料，是我们与东华大学团队共同开发的，保暖性能十分优越，成为北京冬奥会上供运动员、教练员和保障人员使用的保暖服制作材料，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填补了国内空白，市场需求旺盛。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正文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sz w:val="24"/>
          <w:szCs w:val="24"/>
        </w:rPr>
        <w:t>吉祥三宝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高科</w:t>
      </w:r>
      <w:r>
        <w:rPr>
          <w:rFonts w:hint="eastAsia" w:ascii="新宋体" w:hAnsi="新宋体" w:eastAsia="新宋体" w:cs="新宋体"/>
          <w:sz w:val="24"/>
          <w:szCs w:val="24"/>
        </w:rPr>
        <w:t>原是一家从事家用纺织品生产销售的传统企业，2012年后，和很多传统纺织企业一样，发展遇到瓶颈。改变出现在2017年，将科技创新视为突破发展瓶颈唯一出路的“吉祥三宝”，与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院士团队</w:t>
      </w:r>
      <w:r>
        <w:rPr>
          <w:rFonts w:hint="eastAsia" w:ascii="新宋体" w:hAnsi="新宋体" w:eastAsia="新宋体" w:cs="新宋体"/>
          <w:sz w:val="24"/>
          <w:szCs w:val="24"/>
        </w:rPr>
        <w:t>达成了新材料方向的产学研合作。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之后，</w:t>
      </w:r>
      <w:r>
        <w:rPr>
          <w:rFonts w:hint="eastAsia" w:ascii="新宋体" w:hAnsi="新宋体" w:eastAsia="新宋体" w:cs="新宋体"/>
          <w:sz w:val="24"/>
          <w:szCs w:val="24"/>
        </w:rPr>
        <w:t>“吉祥三宝”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又</w:t>
      </w:r>
      <w:r>
        <w:rPr>
          <w:rFonts w:hint="eastAsia" w:ascii="新宋体" w:hAnsi="新宋体" w:eastAsia="新宋体" w:cs="新宋体"/>
          <w:sz w:val="24"/>
          <w:szCs w:val="24"/>
        </w:rPr>
        <w:t>与上海交通大学、安徽农业大学等10多所高校院所开展深度产学研合作，组建了超过60人的专业研发和设计团队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利用优质创新资源，积极探索联合技术攻关、订单式研发等合作创新模式，加速科技成果转移转化，提升产品核心竞争力。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同期声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吉祥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三宝高科纺织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有限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公司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副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总经理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马晓飞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企业的灵魂是创新。我们打造了院士工作站、国家级博士后工作站等研发体系平台，政府给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了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我们1000万元的人才专项资金，用于人才建设与产学研合作，新产品开发持续不断，做到了‘生产一批、储备一批、研发一批’，这些成果和技术让我们在纺织行业领域保持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在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最前沿，企业实现了向国家高新技术、专精特新“小巨人”企业的转型发展，年营收超过两亿元。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正文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吉祥</w:t>
      </w:r>
      <w:r>
        <w:rPr>
          <w:rFonts w:hint="eastAsia" w:ascii="新宋体" w:hAnsi="新宋体" w:eastAsia="新宋体" w:cs="新宋体"/>
          <w:sz w:val="24"/>
          <w:szCs w:val="24"/>
        </w:rPr>
        <w:t>三宝高科纺织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有限</w:t>
      </w:r>
      <w:r>
        <w:rPr>
          <w:rFonts w:hint="eastAsia" w:ascii="新宋体" w:hAnsi="新宋体" w:eastAsia="新宋体" w:cs="新宋体"/>
          <w:sz w:val="24"/>
          <w:szCs w:val="24"/>
        </w:rPr>
        <w:t>公司只是界首市依靠科技转型发展的一个缩影。近年来，界首始终把科技创新作为主攻方向，坚持创新赋能工业经济发展。依托高新区发展平台，致力创新创业，加强创新链、产业链、资金链、人才链、政策链有机融合，支持产品创新与技术创新，构建科技创新支撑平台。</w:t>
      </w:r>
    </w:p>
    <w:p>
      <w:pPr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同期声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界首市科技局党组成员 总工程师 周宇振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我们主要是构建了一个企业的这种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梯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次的培育体系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覆盖了从初创企业到高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成长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企业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乃至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到头部企业的这样一个全过程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全周期的一个政策的扶持和帮扶体系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引导我们企业来积极的走出去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来同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市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外的一些高端的这些院所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这些高校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来进行这种紧密的对接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我们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市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已经实现了有引入了14家的这个高层人才创新创业团队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并且我们政府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也是积极的大力的支持他们来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界首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创新创业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我们通过先期的政府支持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1.2亿元来支持这些创业团队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来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界首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这个创新创业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sz w:val="24"/>
          <w:szCs w:val="24"/>
        </w:rPr>
        <w:t>这些团队在界首的这个成长也都效果都很好</w:t>
      </w:r>
    </w:p>
    <w:p>
      <w:pPr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正文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如今的界首不断</w:t>
      </w:r>
      <w:r>
        <w:rPr>
          <w:rFonts w:hint="eastAsia" w:ascii="新宋体" w:hAnsi="新宋体" w:eastAsia="新宋体" w:cs="新宋体"/>
          <w:sz w:val="24"/>
          <w:szCs w:val="24"/>
        </w:rPr>
        <w:t>加大科研投入，落实科技创新奖补不封顶的决策，充分激发企业创新活力，实施科技型企业培育工程，推动全市规模以上工业企业专利“消零”……一项项举措，体现了界首实施创新驱动的满满诚意。目前，界首市获批了87家阜阳市级专精特新中小企业，49家省级专精特新企业，2家省级专精特新冠军企业，获批6家国家专精特新“小巨人”企业。界首市还累计组建了8家院士工作站，建设省级以上创新研发平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台128个。</w:t>
      </w:r>
    </w:p>
    <w:p>
      <w:pPr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【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正文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】</w:t>
      </w:r>
      <w:r>
        <w:rPr>
          <w:rFonts w:hint="eastAsia" w:ascii="新宋体" w:hAnsi="新宋体" w:eastAsia="新宋体" w:cs="新宋体"/>
          <w:sz w:val="24"/>
          <w:szCs w:val="24"/>
        </w:rPr>
        <w:t>科技创新让界首工业经济实现了弯道超车，‘创新无处不在，创新人人可为’的局面已然形成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创新成为界首</w:t>
      </w:r>
      <w:r>
        <w:rPr>
          <w:rFonts w:hint="eastAsia" w:ascii="新宋体" w:hAnsi="新宋体" w:eastAsia="新宋体" w:cs="新宋体"/>
          <w:sz w:val="24"/>
          <w:szCs w:val="24"/>
        </w:rPr>
        <w:t>工业经济弯道超车的致胜“密码”。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ODYyMTQwMzhjMWMzYmJlMDg3MzA1ZmI0MGE5ZDgifQ=="/>
  </w:docVars>
  <w:rsids>
    <w:rsidRoot w:val="00000000"/>
    <w:rsid w:val="06940B6E"/>
    <w:rsid w:val="08725E06"/>
    <w:rsid w:val="0F3C30A3"/>
    <w:rsid w:val="10BA1274"/>
    <w:rsid w:val="110778BF"/>
    <w:rsid w:val="11BB07ED"/>
    <w:rsid w:val="16D758A9"/>
    <w:rsid w:val="17CA1CE6"/>
    <w:rsid w:val="17DE5831"/>
    <w:rsid w:val="1A007EFB"/>
    <w:rsid w:val="1A6D010A"/>
    <w:rsid w:val="1CC05944"/>
    <w:rsid w:val="1D260344"/>
    <w:rsid w:val="21CC5FBE"/>
    <w:rsid w:val="29B877F8"/>
    <w:rsid w:val="2A0725A3"/>
    <w:rsid w:val="2A9601EA"/>
    <w:rsid w:val="2F0B33BF"/>
    <w:rsid w:val="31434E78"/>
    <w:rsid w:val="330C345D"/>
    <w:rsid w:val="33382FAF"/>
    <w:rsid w:val="34092068"/>
    <w:rsid w:val="34274E65"/>
    <w:rsid w:val="365849CC"/>
    <w:rsid w:val="367B4015"/>
    <w:rsid w:val="37133F3C"/>
    <w:rsid w:val="382F4050"/>
    <w:rsid w:val="3C2F52D6"/>
    <w:rsid w:val="3F624A72"/>
    <w:rsid w:val="44AD6322"/>
    <w:rsid w:val="493B35CA"/>
    <w:rsid w:val="4CC0575B"/>
    <w:rsid w:val="4DDA3EE2"/>
    <w:rsid w:val="50E316D6"/>
    <w:rsid w:val="530E6DFB"/>
    <w:rsid w:val="54DF1A4F"/>
    <w:rsid w:val="5714260F"/>
    <w:rsid w:val="577A4589"/>
    <w:rsid w:val="59D600EC"/>
    <w:rsid w:val="5D5A3F95"/>
    <w:rsid w:val="60D75D3B"/>
    <w:rsid w:val="63585C06"/>
    <w:rsid w:val="648B2683"/>
    <w:rsid w:val="69E22488"/>
    <w:rsid w:val="6BD90F91"/>
    <w:rsid w:val="71726D46"/>
    <w:rsid w:val="718F082B"/>
    <w:rsid w:val="72B3545A"/>
    <w:rsid w:val="72CD3ADF"/>
    <w:rsid w:val="76F6133C"/>
    <w:rsid w:val="76FA463B"/>
    <w:rsid w:val="7C2F313D"/>
    <w:rsid w:val="7C9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Acer</cp:lastModifiedBy>
  <dcterms:modified xsi:type="dcterms:W3CDTF">2024-03-13T01:51:44Z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5013898029A94BFA89A7BA33BA224406_12</vt:lpwstr>
  </property>
</Properties>
</file>