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rPr>
          <w:rFonts w:hint="eastAsia" w:ascii="宋体" w:hAnsi="宋体" w:eastAsia="宋体" w:cs="宋体"/>
          <w:b/>
          <w:color w:val="auto"/>
          <w:kern w:val="0"/>
          <w:sz w:val="30"/>
          <w:szCs w:val="30"/>
          <w:lang w:val="en-US" w:eastAsia="zh-CN" w:bidi="ar-SA"/>
        </w:rPr>
      </w:pPr>
      <w:r>
        <w:rPr>
          <w:rFonts w:hint="eastAsia" w:ascii="宋体" w:hAnsi="宋体" w:eastAsia="宋体" w:cs="宋体"/>
          <w:b/>
          <w:color w:val="auto"/>
          <w:kern w:val="0"/>
          <w:sz w:val="30"/>
          <w:szCs w:val="30"/>
          <w:lang w:val="en-US" w:eastAsia="zh-CN" w:bidi="ar-SA"/>
        </w:rPr>
        <w:t xml:space="preserve">界首市融媒体中心广播电视发射铁塔维护工程  </w:t>
      </w:r>
    </w:p>
    <w:p>
      <w:pPr>
        <w:pStyle w:val="2"/>
        <w:ind w:left="0" w:leftChars="0" w:firstLine="0" w:firstLineChars="0"/>
        <w:jc w:val="center"/>
        <w:rPr>
          <w:rFonts w:hint="eastAsia" w:ascii="宋体" w:hAnsi="宋体" w:eastAsia="宋体" w:cs="宋体"/>
          <w:b/>
          <w:color w:val="auto"/>
          <w:kern w:val="0"/>
          <w:sz w:val="30"/>
          <w:szCs w:val="30"/>
          <w:lang w:val="en-US" w:eastAsia="zh-CN" w:bidi="ar-SA"/>
        </w:rPr>
      </w:pPr>
      <w:r>
        <w:rPr>
          <w:rFonts w:hint="eastAsia" w:ascii="宋体" w:hAnsi="宋体" w:eastAsia="宋体" w:cs="宋体"/>
          <w:b/>
          <w:color w:val="auto"/>
          <w:kern w:val="0"/>
          <w:sz w:val="30"/>
          <w:szCs w:val="30"/>
          <w:lang w:val="en-US" w:eastAsia="zh-CN" w:bidi="ar-SA"/>
        </w:rPr>
        <w:t>竞争性谈判公告</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val="0"/>
        <w:spacing w:line="360" w:lineRule="auto"/>
        <w:ind w:firstLine="420" w:firstLineChars="200"/>
        <w:textAlignment w:val="auto"/>
        <w:outlineLvl w:val="9"/>
        <w:rPr>
          <w:rFonts w:ascii="宋体" w:hAnsi="宋体" w:eastAsia="宋体"/>
          <w:color w:val="auto"/>
          <w:highlight w:val="none"/>
        </w:rPr>
      </w:pPr>
      <w:bookmarkStart w:id="0" w:name="_toc148"/>
      <w:bookmarkEnd w:id="0"/>
      <w:r>
        <w:rPr>
          <w:rFonts w:hint="eastAsia" w:ascii="宋体" w:hAnsi="宋体" w:eastAsia="宋体"/>
          <w:highlight w:val="none"/>
        </w:rPr>
        <w:t>项目</w:t>
      </w:r>
      <w:r>
        <w:rPr>
          <w:rFonts w:hint="eastAsia" w:ascii="宋体" w:hAnsi="宋体" w:eastAsia="宋体"/>
          <w:color w:val="auto"/>
          <w:highlight w:val="none"/>
        </w:rPr>
        <w:t>概况</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val="0"/>
        <w:spacing w:line="360" w:lineRule="auto"/>
        <w:ind w:firstLine="420" w:firstLineChars="200"/>
        <w:textAlignment w:val="auto"/>
        <w:outlineLvl w:val="9"/>
        <w:rPr>
          <w:rFonts w:ascii="宋体" w:hAnsi="宋体" w:eastAsia="宋体"/>
          <w:color w:val="auto"/>
        </w:rPr>
      </w:pPr>
      <w:r>
        <w:rPr>
          <w:rFonts w:hint="eastAsia" w:ascii="宋体" w:hAnsi="宋体" w:eastAsia="宋体" w:cs="Times New Roman"/>
          <w:b w:val="0"/>
          <w:bCs w:val="0"/>
          <w:color w:val="auto"/>
          <w:highlight w:val="none"/>
          <w:u w:val="single"/>
          <w:lang w:eastAsia="zh-CN"/>
        </w:rPr>
        <w:t xml:space="preserve"> </w:t>
      </w:r>
      <w:r>
        <w:rPr>
          <w:rFonts w:hint="eastAsia" w:ascii="宋体" w:hAnsi="宋体" w:eastAsia="宋体" w:cs="宋体"/>
          <w:color w:val="auto"/>
          <w:sz w:val="21"/>
          <w:szCs w:val="21"/>
          <w:u w:val="single"/>
          <w:lang w:val="en-US" w:eastAsia="zh-CN"/>
        </w:rPr>
        <w:t>界首市融媒体中心广播电视发射铁塔维护工程</w:t>
      </w:r>
      <w:r>
        <w:rPr>
          <w:rFonts w:hint="eastAsia" w:ascii="宋体" w:hAnsi="宋体" w:eastAsia="宋体"/>
          <w:color w:val="auto"/>
          <w:highlight w:val="none"/>
        </w:rPr>
        <w:t>的潜</w:t>
      </w:r>
      <w:r>
        <w:rPr>
          <w:rFonts w:hint="eastAsia" w:ascii="宋体" w:hAnsi="宋体" w:eastAsia="宋体"/>
          <w:color w:val="auto"/>
        </w:rPr>
        <w:t>在供应商应在</w:t>
      </w:r>
      <w:r>
        <w:rPr>
          <w:rFonts w:hint="eastAsia" w:ascii="宋体" w:hAnsi="宋体" w:eastAsia="宋体" w:cs="Times New Roman"/>
          <w:color w:val="auto"/>
          <w:szCs w:val="22"/>
          <w:u w:val="single"/>
          <w:lang w:val="en-US" w:eastAsia="zh-CN"/>
        </w:rPr>
        <w:t>《界首新闻网》</w:t>
      </w:r>
      <w:r>
        <w:rPr>
          <w:rFonts w:hint="eastAsia" w:ascii="宋体" w:hAnsi="宋体" w:eastAsia="宋体"/>
          <w:color w:val="auto"/>
        </w:rPr>
        <w:t>获取采购文</w:t>
      </w:r>
      <w:r>
        <w:rPr>
          <w:rFonts w:hint="eastAsia" w:ascii="宋体" w:hAnsi="宋体" w:eastAsia="宋体"/>
          <w:color w:val="auto"/>
          <w:highlight w:val="none"/>
        </w:rPr>
        <w:t>件，并于</w:t>
      </w:r>
      <w:r>
        <w:rPr>
          <w:rFonts w:hint="eastAsia" w:ascii="宋体" w:hAnsi="宋体" w:eastAsia="宋体"/>
          <w:color w:val="auto"/>
          <w:highlight w:val="none"/>
          <w:u w:val="single"/>
        </w:rPr>
        <w:t xml:space="preserve"> </w:t>
      </w:r>
      <w:r>
        <w:rPr>
          <w:rFonts w:hint="eastAsia" w:ascii="宋体" w:hAnsi="宋体" w:eastAsia="宋体"/>
          <w:color w:val="auto"/>
          <w:highlight w:val="none"/>
          <w:u w:val="single"/>
          <w:lang w:val="en-US" w:eastAsia="zh-CN"/>
        </w:rPr>
        <w:t>2022年09月28日9点00分</w:t>
      </w:r>
      <w:r>
        <w:rPr>
          <w:rFonts w:hint="eastAsia" w:ascii="宋体" w:hAnsi="宋体" w:eastAsia="宋体"/>
          <w:bCs/>
          <w:color w:val="auto"/>
          <w:highlight w:val="none"/>
        </w:rPr>
        <w:t>（北京时间</w:t>
      </w:r>
      <w:r>
        <w:rPr>
          <w:rFonts w:hint="eastAsia" w:ascii="宋体" w:hAnsi="宋体" w:eastAsia="宋体"/>
          <w:bCs/>
          <w:color w:val="auto"/>
        </w:rPr>
        <w:t>）前</w:t>
      </w:r>
      <w:r>
        <w:rPr>
          <w:rFonts w:hint="eastAsia" w:ascii="宋体" w:hAnsi="宋体" w:eastAsia="宋体"/>
          <w:bCs/>
          <w:color w:val="auto"/>
          <w:lang w:eastAsia="zh-CN"/>
        </w:rPr>
        <w:t>递</w:t>
      </w:r>
      <w:r>
        <w:rPr>
          <w:rFonts w:hint="eastAsia" w:ascii="宋体" w:hAnsi="宋体" w:eastAsia="宋体"/>
          <w:bCs/>
          <w:color w:val="auto"/>
        </w:rPr>
        <w:t>交响应文件</w:t>
      </w:r>
      <w:r>
        <w:rPr>
          <w:rFonts w:hint="eastAsia" w:ascii="宋体" w:hAnsi="宋体" w:eastAsia="宋体"/>
          <w:color w:val="auto"/>
        </w:rPr>
        <w:t>。</w:t>
      </w:r>
    </w:p>
    <w:p>
      <w:pPr>
        <w:keepNext w:val="0"/>
        <w:keepLines w:val="0"/>
        <w:pageBreakBefore w:val="0"/>
        <w:kinsoku/>
        <w:wordWrap/>
        <w:overflowPunct/>
        <w:topLinePunct w:val="0"/>
        <w:autoSpaceDE/>
        <w:autoSpaceDN/>
        <w:bidi w:val="0"/>
        <w:adjustRightInd/>
        <w:snapToGrid w:val="0"/>
        <w:spacing w:line="360" w:lineRule="auto"/>
        <w:textAlignment w:val="auto"/>
        <w:rPr>
          <w:color w:val="auto"/>
          <w:sz w:val="21"/>
          <w:szCs w:val="21"/>
        </w:rPr>
      </w:pP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lang w:val="en-US" w:eastAsia="zh-CN"/>
        </w:rPr>
      </w:pPr>
      <w:bookmarkStart w:id="1" w:name="_Toc28359012"/>
      <w:bookmarkStart w:id="2" w:name="_Toc28359089"/>
      <w:bookmarkStart w:id="3" w:name="_Toc35393798"/>
      <w:bookmarkStart w:id="4" w:name="_Toc35393629"/>
      <w:r>
        <w:rPr>
          <w:rFonts w:hint="eastAsia" w:ascii="宋体" w:hAnsi="宋体" w:eastAsia="宋体" w:cs="宋体"/>
          <w:color w:val="auto"/>
          <w:sz w:val="21"/>
          <w:szCs w:val="21"/>
          <w:lang w:val="en-US" w:eastAsia="zh-CN"/>
        </w:rPr>
        <w:t>一、项目基本情况</w:t>
      </w:r>
      <w:bookmarkEnd w:id="1"/>
      <w:bookmarkEnd w:id="2"/>
      <w:bookmarkEnd w:id="3"/>
      <w:bookmarkEnd w:id="4"/>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color w:val="auto"/>
          <w:kern w:val="0"/>
          <w:sz w:val="30"/>
          <w:szCs w:val="30"/>
          <w:lang w:val="en-US" w:eastAsia="zh-CN" w:bidi="ar-SA"/>
        </w:rPr>
      </w:pPr>
      <w:r>
        <w:rPr>
          <w:rFonts w:hint="eastAsia" w:ascii="宋体" w:hAnsi="宋体" w:eastAsia="宋体" w:cs="宋体"/>
          <w:color w:val="auto"/>
          <w:sz w:val="21"/>
          <w:szCs w:val="21"/>
          <w:lang w:eastAsia="zh-CN"/>
        </w:rPr>
        <w:t>项目名</w:t>
      </w:r>
      <w:r>
        <w:rPr>
          <w:rFonts w:hint="eastAsia" w:ascii="宋体" w:hAnsi="宋体" w:eastAsia="宋体" w:cs="宋体"/>
          <w:b w:val="0"/>
          <w:bCs w:val="0"/>
          <w:color w:val="auto"/>
          <w:sz w:val="21"/>
          <w:szCs w:val="21"/>
          <w:lang w:val="en-US" w:eastAsia="zh-CN" w:bidi="zh-CN"/>
        </w:rPr>
        <w:t>称：</w:t>
      </w:r>
      <w:r>
        <w:rPr>
          <w:rFonts w:hint="eastAsia" w:ascii="宋体" w:hAnsi="宋体" w:eastAsia="宋体" w:cs="宋体"/>
          <w:color w:val="auto"/>
          <w:sz w:val="21"/>
          <w:szCs w:val="21"/>
          <w:lang w:val="en-US" w:eastAsia="zh-CN"/>
        </w:rPr>
        <w:t>界首市融媒体中心广播电视发射铁塔维护工程</w:t>
      </w:r>
      <w:r>
        <w:rPr>
          <w:rFonts w:hint="eastAsia" w:ascii="宋体" w:hAnsi="宋体" w:eastAsia="宋体" w:cs="宋体"/>
          <w:b/>
          <w:color w:val="auto"/>
          <w:kern w:val="0"/>
          <w:sz w:val="30"/>
          <w:szCs w:val="30"/>
          <w:lang w:val="en-US" w:eastAsia="zh-CN" w:bidi="ar-SA"/>
        </w:rPr>
        <w:t xml:space="preserve"> </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采购方式：竞争性谈判</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color w:val="auto"/>
          <w:sz w:val="21"/>
          <w:szCs w:val="21"/>
          <w:lang w:val="en-US" w:eastAsia="zh-CN" w:bidi="zh-CN"/>
        </w:rPr>
      </w:pPr>
      <w:r>
        <w:rPr>
          <w:rFonts w:hint="eastAsia" w:ascii="宋体" w:hAnsi="宋体" w:eastAsia="宋体" w:cs="宋体"/>
          <w:b w:val="0"/>
          <w:bCs w:val="0"/>
          <w:color w:val="auto"/>
          <w:sz w:val="21"/>
          <w:szCs w:val="21"/>
          <w:lang w:val="en-US" w:eastAsia="zh-CN" w:bidi="zh-CN"/>
        </w:rPr>
        <w:t>预算金额：25万元</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cs="宋体"/>
          <w:b w:val="0"/>
          <w:bCs w:val="0"/>
          <w:color w:val="auto"/>
          <w:sz w:val="21"/>
          <w:szCs w:val="21"/>
          <w:lang w:val="en-US" w:eastAsia="zh-CN" w:bidi="zh-CN"/>
        </w:rPr>
      </w:pPr>
      <w:r>
        <w:rPr>
          <w:rFonts w:hint="eastAsia" w:ascii="宋体" w:hAnsi="宋体" w:eastAsia="宋体" w:cs="宋体"/>
          <w:b w:val="0"/>
          <w:bCs w:val="0"/>
          <w:color w:val="auto"/>
          <w:sz w:val="21"/>
          <w:szCs w:val="21"/>
          <w:lang w:val="en-US" w:eastAsia="zh-CN" w:bidi="zh-CN"/>
        </w:rPr>
        <w:t>最高限价：25万元</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采购需求</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界首市融媒体中心广播电视发射铁塔</w:t>
      </w:r>
      <w:r>
        <w:rPr>
          <w:rFonts w:hint="eastAsia" w:ascii="宋体" w:hAnsi="宋体" w:eastAsia="宋体" w:cs="宋体"/>
          <w:b w:val="0"/>
          <w:bCs w:val="0"/>
          <w:color w:val="auto"/>
          <w:sz w:val="21"/>
          <w:szCs w:val="21"/>
          <w:lang w:val="en-US" w:eastAsia="zh-CN" w:bidi="zh-CN"/>
        </w:rPr>
        <w:t>高139米，本次施工内容包括表面除锈、刷漆、天馈系统检查及零星检修维护</w:t>
      </w:r>
      <w:r>
        <w:rPr>
          <w:rFonts w:hint="eastAsia" w:ascii="宋体" w:hAnsi="宋体" w:cs="宋体"/>
          <w:b w:val="0"/>
          <w:bCs w:val="0"/>
          <w:color w:val="auto"/>
          <w:sz w:val="21"/>
          <w:szCs w:val="21"/>
          <w:lang w:val="en-US" w:eastAsia="zh-CN" w:bidi="zh-CN"/>
        </w:rPr>
        <w:t>，具体做法详见工程量清单</w:t>
      </w:r>
      <w:r>
        <w:rPr>
          <w:rFonts w:hint="eastAsia" w:ascii="宋体" w:hAnsi="宋体" w:eastAsia="宋体" w:cs="宋体"/>
          <w:b w:val="0"/>
          <w:bCs w:val="0"/>
          <w:color w:val="auto"/>
          <w:sz w:val="21"/>
          <w:szCs w:val="21"/>
          <w:lang w:val="en-US" w:eastAsia="zh-CN" w:bidi="zh-CN"/>
        </w:rPr>
        <w:t>。</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color w:val="auto"/>
          <w:sz w:val="21"/>
          <w:szCs w:val="21"/>
          <w:lang w:val="en-US" w:eastAsia="zh-CN" w:bidi="zh-CN"/>
        </w:rPr>
      </w:pPr>
      <w:r>
        <w:rPr>
          <w:rFonts w:hint="eastAsia" w:ascii="宋体" w:hAnsi="宋体" w:eastAsia="宋体" w:cs="宋体"/>
          <w:color w:val="auto"/>
          <w:sz w:val="21"/>
          <w:szCs w:val="21"/>
        </w:rPr>
        <w:t>合</w:t>
      </w:r>
      <w:r>
        <w:rPr>
          <w:rFonts w:hint="eastAsia" w:ascii="宋体" w:hAnsi="宋体" w:eastAsia="宋体" w:cs="宋体"/>
          <w:b w:val="0"/>
          <w:bCs w:val="0"/>
          <w:color w:val="auto"/>
          <w:sz w:val="21"/>
          <w:szCs w:val="21"/>
          <w:lang w:val="zh-CN" w:eastAsia="zh-CN" w:bidi="zh-CN"/>
        </w:rPr>
        <w:t>同履行期限：</w:t>
      </w:r>
      <w:r>
        <w:rPr>
          <w:rFonts w:hint="eastAsia" w:ascii="宋体" w:hAnsi="宋体" w:eastAsia="宋体" w:cs="宋体"/>
          <w:b w:val="0"/>
          <w:bCs w:val="0"/>
          <w:color w:val="auto"/>
          <w:sz w:val="21"/>
          <w:szCs w:val="21"/>
          <w:lang w:val="en-US" w:eastAsia="zh-CN" w:bidi="zh-CN"/>
        </w:rPr>
        <w:t>20日历天</w:t>
      </w:r>
      <w:bookmarkStart w:id="52" w:name="_GoBack"/>
      <w:bookmarkEnd w:id="52"/>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color w:val="auto"/>
          <w:sz w:val="21"/>
          <w:szCs w:val="21"/>
          <w:lang w:val="zh-CN" w:eastAsia="zh-CN" w:bidi="zh-CN"/>
        </w:rPr>
      </w:pPr>
      <w:r>
        <w:rPr>
          <w:rFonts w:hint="eastAsia" w:ascii="宋体" w:hAnsi="宋体" w:eastAsia="宋体" w:cs="宋体"/>
          <w:b w:val="0"/>
          <w:bCs w:val="0"/>
          <w:color w:val="auto"/>
          <w:sz w:val="21"/>
          <w:szCs w:val="21"/>
          <w:lang w:val="zh-CN" w:eastAsia="zh-CN" w:bidi="zh-CN"/>
        </w:rPr>
        <w:t>本项目</w:t>
      </w:r>
      <w:r>
        <w:rPr>
          <w:rFonts w:hint="eastAsia" w:ascii="宋体" w:hAnsi="宋体" w:eastAsia="宋体" w:cs="宋体"/>
          <w:b w:val="0"/>
          <w:bCs w:val="0"/>
          <w:color w:val="auto"/>
          <w:sz w:val="21"/>
          <w:szCs w:val="21"/>
          <w:lang w:val="en-US" w:eastAsia="zh-CN" w:bidi="zh-CN"/>
        </w:rPr>
        <w:t>不</w:t>
      </w:r>
      <w:r>
        <w:rPr>
          <w:rFonts w:hint="eastAsia" w:ascii="宋体" w:hAnsi="宋体" w:eastAsia="宋体" w:cs="宋体"/>
          <w:b w:val="0"/>
          <w:bCs w:val="0"/>
          <w:color w:val="auto"/>
          <w:sz w:val="21"/>
          <w:szCs w:val="21"/>
          <w:lang w:val="zh-CN" w:eastAsia="zh-CN" w:bidi="zh-CN"/>
        </w:rPr>
        <w:t>接受联合体。</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olor w:val="auto"/>
          <w:sz w:val="21"/>
          <w:szCs w:val="21"/>
          <w:lang w:val="en-US" w:eastAsia="zh-CN" w:bidi="zh-CN"/>
        </w:rPr>
      </w:pPr>
      <w:bookmarkStart w:id="5" w:name="_Toc35393799"/>
      <w:bookmarkStart w:id="6" w:name="_Toc28359090"/>
      <w:bookmarkStart w:id="7" w:name="_Toc28359013"/>
      <w:bookmarkStart w:id="8" w:name="_Toc35393630"/>
      <w:r>
        <w:rPr>
          <w:rFonts w:hint="eastAsia" w:ascii="宋体" w:hAnsi="宋体" w:eastAsia="宋体" w:cs="宋体"/>
          <w:b w:val="0"/>
          <w:bCs w:val="0"/>
          <w:color w:val="auto"/>
          <w:sz w:val="21"/>
          <w:szCs w:val="21"/>
          <w:lang w:val="en-US" w:eastAsia="zh-CN" w:bidi="zh-CN"/>
        </w:rPr>
        <w:t>二、申请人的资格要求：</w:t>
      </w:r>
      <w:bookmarkEnd w:id="5"/>
      <w:bookmarkEnd w:id="6"/>
      <w:bookmarkEnd w:id="7"/>
      <w:bookmarkEnd w:id="8"/>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color w:val="auto"/>
          <w:sz w:val="21"/>
          <w:szCs w:val="21"/>
          <w:lang w:val="en-US" w:eastAsia="zh-CN" w:bidi="zh-CN"/>
        </w:rPr>
      </w:pPr>
      <w:r>
        <w:rPr>
          <w:rFonts w:hint="eastAsia" w:ascii="宋体" w:hAnsi="宋体" w:eastAsia="宋体" w:cs="宋体"/>
          <w:b w:val="0"/>
          <w:bCs w:val="0"/>
          <w:color w:val="auto"/>
          <w:sz w:val="21"/>
          <w:szCs w:val="21"/>
          <w:lang w:val="en-US" w:eastAsia="zh-CN" w:bidi="zh-CN"/>
        </w:rPr>
        <w:t>1、供应商资质要求：具有有效的营业执照；具有防水防腐保温工程专业承包二级及以上资质，具备有效的安全生产许可证，并在人员、设备、资金等方面具有相应的施工能力；</w:t>
      </w:r>
      <w:bookmarkStart w:id="9" w:name="_Toc355604668"/>
      <w:bookmarkEnd w:id="9"/>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color w:val="auto"/>
          <w:sz w:val="21"/>
          <w:szCs w:val="21"/>
          <w:lang w:val="en-US" w:eastAsia="zh-CN" w:bidi="zh-CN"/>
        </w:rPr>
      </w:pPr>
      <w:r>
        <w:rPr>
          <w:rFonts w:hint="eastAsia" w:ascii="宋体" w:hAnsi="宋体" w:eastAsia="宋体" w:cs="宋体"/>
          <w:b w:val="0"/>
          <w:bCs w:val="0"/>
          <w:color w:val="auto"/>
          <w:sz w:val="21"/>
          <w:szCs w:val="21"/>
          <w:lang w:val="en-US" w:eastAsia="zh-CN" w:bidi="zh-CN"/>
        </w:rPr>
        <w:t>2、承担本项目的主要人员要求：项目经理：具有建筑工程专业二级及以上注册建造师执业资格、有效的安全生产考核合格证书（建安B证）。其他人员：不少于6名具有高处作业操作证的人员（提供人员高处作业操作证和其意外保险证明材料）；</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cs="宋体"/>
          <w:b w:val="0"/>
          <w:bCs w:val="0"/>
          <w:color w:val="auto"/>
          <w:sz w:val="21"/>
          <w:szCs w:val="21"/>
          <w:lang w:val="en-US" w:eastAsia="zh-CN" w:bidi="zh-CN"/>
        </w:rPr>
      </w:pPr>
      <w:r>
        <w:rPr>
          <w:rFonts w:hint="eastAsia" w:ascii="宋体" w:hAnsi="宋体" w:eastAsia="宋体" w:cs="宋体"/>
          <w:b w:val="0"/>
          <w:bCs w:val="0"/>
          <w:color w:val="auto"/>
          <w:sz w:val="21"/>
          <w:szCs w:val="21"/>
          <w:lang w:val="en-US" w:eastAsia="zh-CN" w:bidi="zh-CN"/>
        </w:rPr>
        <w:t>3、业绩要求：2019年1月以来具有不少于5例广电发射塔（塔高不少于100米）的防腐或广电发射塔维护业绩（须提供合同复印件，时间以合同签订时间为准）；</w:t>
      </w:r>
    </w:p>
    <w:p>
      <w:pPr>
        <w:pStyle w:val="2"/>
        <w:keepNext w:val="0"/>
        <w:keepLines w:val="0"/>
        <w:pageBreakBefore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b w:val="0"/>
          <w:bCs w:val="0"/>
          <w:sz w:val="21"/>
          <w:szCs w:val="21"/>
          <w:lang w:val="zh-CN" w:eastAsia="zh-CN" w:bidi="zh-CN"/>
        </w:rPr>
      </w:pPr>
      <w:r>
        <w:rPr>
          <w:rFonts w:hint="eastAsia" w:ascii="宋体" w:hAnsi="宋体" w:eastAsia="宋体" w:cs="宋体"/>
          <w:b w:val="0"/>
          <w:bCs w:val="0"/>
          <w:sz w:val="21"/>
          <w:szCs w:val="21"/>
          <w:lang w:val="en-US" w:eastAsia="zh-CN" w:bidi="zh-CN"/>
        </w:rPr>
        <w:t>4</w:t>
      </w:r>
      <w:r>
        <w:rPr>
          <w:rFonts w:hint="eastAsia" w:ascii="宋体" w:hAnsi="宋体" w:eastAsia="宋体" w:cs="宋体"/>
          <w:b w:val="0"/>
          <w:bCs w:val="0"/>
          <w:sz w:val="21"/>
          <w:szCs w:val="21"/>
          <w:lang w:val="zh-CN" w:eastAsia="zh-CN" w:bidi="zh-CN"/>
        </w:rPr>
        <w:t>、供应商存在以下不良信用记录情形之一的，不得推荐为成交候选供应商，不得确定为成交供应商：</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sz w:val="21"/>
          <w:szCs w:val="21"/>
          <w:lang w:val="zh-CN" w:eastAsia="zh-CN" w:bidi="zh-CN"/>
        </w:rPr>
      </w:pPr>
      <w:r>
        <w:rPr>
          <w:rFonts w:hint="eastAsia" w:ascii="宋体" w:hAnsi="宋体" w:eastAsia="宋体" w:cs="宋体"/>
          <w:b w:val="0"/>
          <w:bCs w:val="0"/>
          <w:sz w:val="21"/>
          <w:szCs w:val="21"/>
          <w:lang w:val="zh-CN" w:eastAsia="zh-CN" w:bidi="zh-CN"/>
        </w:rPr>
        <w:t>（1）供应商被人民法院列入失信被执行人的；</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sz w:val="21"/>
          <w:szCs w:val="21"/>
          <w:lang w:val="zh-CN" w:eastAsia="zh-CN" w:bidi="zh-CN"/>
        </w:rPr>
      </w:pPr>
      <w:r>
        <w:rPr>
          <w:rFonts w:hint="eastAsia" w:ascii="宋体" w:hAnsi="宋体" w:eastAsia="宋体" w:cs="宋体"/>
          <w:b w:val="0"/>
          <w:bCs w:val="0"/>
          <w:sz w:val="21"/>
          <w:szCs w:val="21"/>
          <w:lang w:val="zh-CN" w:eastAsia="zh-CN" w:bidi="zh-CN"/>
        </w:rPr>
        <w:t>（2）供应商或其法定代表人或拟派项目经理（项目负责人）被人民检察院列入行贿犯罪档案的；</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sz w:val="21"/>
          <w:szCs w:val="21"/>
          <w:lang w:val="zh-CN" w:eastAsia="zh-CN" w:bidi="zh-CN"/>
        </w:rPr>
      </w:pPr>
      <w:r>
        <w:rPr>
          <w:rFonts w:hint="eastAsia" w:ascii="宋体" w:hAnsi="宋体" w:eastAsia="宋体" w:cs="宋体"/>
          <w:b w:val="0"/>
          <w:bCs w:val="0"/>
          <w:sz w:val="21"/>
          <w:szCs w:val="21"/>
          <w:lang w:val="zh-CN" w:eastAsia="zh-CN" w:bidi="zh-CN"/>
        </w:rPr>
        <w:t>（3）供应商被工商行政管理部门列入企业经营异常名录的；</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sz w:val="21"/>
          <w:szCs w:val="21"/>
          <w:lang w:val="zh-CN" w:eastAsia="zh-CN" w:bidi="zh-CN"/>
        </w:rPr>
      </w:pPr>
      <w:r>
        <w:rPr>
          <w:rFonts w:hint="eastAsia" w:ascii="宋体" w:hAnsi="宋体" w:eastAsia="宋体" w:cs="宋体"/>
          <w:b w:val="0"/>
          <w:bCs w:val="0"/>
          <w:sz w:val="21"/>
          <w:szCs w:val="21"/>
          <w:lang w:val="zh-CN" w:eastAsia="zh-CN" w:bidi="zh-CN"/>
        </w:rPr>
        <w:t>（4）供应商被税务部门列入重大税收违法案件当事人名单的；</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sz w:val="21"/>
          <w:szCs w:val="21"/>
          <w:lang w:val="zh-CN" w:eastAsia="zh-CN" w:bidi="zh-CN"/>
        </w:rPr>
      </w:pPr>
      <w:r>
        <w:rPr>
          <w:rFonts w:hint="eastAsia" w:ascii="宋体" w:hAnsi="宋体" w:eastAsia="宋体" w:cs="宋体"/>
          <w:b w:val="0"/>
          <w:bCs w:val="0"/>
          <w:sz w:val="21"/>
          <w:szCs w:val="21"/>
          <w:lang w:val="zh-CN" w:eastAsia="zh-CN" w:bidi="zh-CN"/>
        </w:rPr>
        <w:t>（5）供应商被政府采购监管部门列入政府采购严重违法失信行为记录名单的。</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sz w:val="21"/>
          <w:szCs w:val="21"/>
          <w:lang w:val="zh-CN" w:eastAsia="zh-CN" w:bidi="zh-CN"/>
        </w:rPr>
      </w:pPr>
      <w:r>
        <w:rPr>
          <w:rFonts w:hint="eastAsia" w:ascii="宋体" w:hAnsi="宋体" w:eastAsia="宋体" w:cs="宋体"/>
          <w:b w:val="0"/>
          <w:bCs w:val="0"/>
          <w:sz w:val="21"/>
          <w:szCs w:val="21"/>
          <w:lang w:val="en-US" w:eastAsia="zh-CN" w:bidi="zh-CN"/>
        </w:rPr>
        <w:t>5</w:t>
      </w:r>
      <w:r>
        <w:rPr>
          <w:rFonts w:hint="eastAsia" w:ascii="宋体" w:hAnsi="宋体" w:eastAsia="宋体" w:cs="宋体"/>
          <w:b w:val="0"/>
          <w:bCs w:val="0"/>
          <w:sz w:val="21"/>
          <w:szCs w:val="21"/>
          <w:lang w:val="zh-CN" w:eastAsia="zh-CN" w:bidi="zh-CN"/>
        </w:rPr>
        <w:t>、本项目不接受联合体响应。</w:t>
      </w:r>
    </w:p>
    <w:p>
      <w:pPr>
        <w:keepNext w:val="0"/>
        <w:keepLines w:val="0"/>
        <w:pageBreakBefore w:val="0"/>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bCs/>
          <w:sz w:val="21"/>
          <w:szCs w:val="21"/>
          <w:lang w:val="en-US" w:eastAsia="zh-CN"/>
        </w:rPr>
      </w:pPr>
      <w:bookmarkStart w:id="10" w:name="_Toc35393801"/>
      <w:bookmarkStart w:id="11" w:name="_Toc28359092"/>
      <w:bookmarkStart w:id="12" w:name="_Toc28359015"/>
      <w:bookmarkStart w:id="13" w:name="_Toc2720"/>
      <w:bookmarkStart w:id="14" w:name="_Toc35393632"/>
      <w:r>
        <w:rPr>
          <w:rFonts w:hint="eastAsia" w:ascii="宋体" w:hAnsi="宋体" w:eastAsia="宋体" w:cs="宋体"/>
          <w:b/>
          <w:bCs/>
          <w:sz w:val="21"/>
          <w:szCs w:val="21"/>
          <w:lang w:val="en-US" w:eastAsia="zh-CN"/>
        </w:rPr>
        <w:t>三、获取采购文件</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Times New Roman"/>
          <w:color w:val="auto"/>
          <w:szCs w:val="22"/>
        </w:rPr>
      </w:pPr>
      <w:r>
        <w:rPr>
          <w:rFonts w:hint="eastAsia" w:ascii="宋体" w:hAnsi="宋体" w:eastAsia="宋体" w:cs="宋体"/>
          <w:color w:val="000000"/>
          <w:kern w:val="0"/>
          <w:lang w:val="en-US" w:eastAsia="zh-CN"/>
        </w:rPr>
        <w:t>1、</w:t>
      </w:r>
      <w:r>
        <w:rPr>
          <w:rFonts w:hint="eastAsia" w:ascii="宋体" w:hAnsi="宋体" w:eastAsia="宋体" w:cs="宋体"/>
          <w:color w:val="auto"/>
          <w:kern w:val="0"/>
        </w:rPr>
        <w:t>自采购公告发布之日起，凡</w:t>
      </w:r>
      <w:r>
        <w:rPr>
          <w:rFonts w:hint="eastAsia" w:ascii="宋体" w:hAnsi="宋体" w:eastAsia="宋体" w:cs="Times New Roman"/>
          <w:color w:val="auto"/>
          <w:szCs w:val="22"/>
        </w:rPr>
        <w:t>有意参加的供应商，可在</w:t>
      </w:r>
      <w:r>
        <w:rPr>
          <w:rFonts w:hint="eastAsia" w:ascii="宋体" w:hAnsi="宋体" w:eastAsia="宋体"/>
          <w:color w:val="auto"/>
          <w:sz w:val="21"/>
          <w:szCs w:val="21"/>
          <w:u w:val="single"/>
          <w:lang w:eastAsia="zh-CN"/>
        </w:rPr>
        <w:t>《界首新闻网》</w:t>
      </w:r>
      <w:r>
        <w:rPr>
          <w:rFonts w:hint="eastAsia" w:ascii="宋体" w:hAnsi="宋体" w:eastAsia="宋体" w:cs="Times New Roman"/>
          <w:color w:val="auto"/>
          <w:szCs w:val="22"/>
          <w:u w:val="none"/>
        </w:rPr>
        <w:t>下</w:t>
      </w:r>
      <w:r>
        <w:rPr>
          <w:rFonts w:hint="eastAsia" w:ascii="宋体" w:hAnsi="宋体" w:eastAsia="宋体" w:cs="Times New Roman"/>
          <w:color w:val="auto"/>
          <w:szCs w:val="22"/>
        </w:rPr>
        <w:t>载</w:t>
      </w:r>
      <w:r>
        <w:rPr>
          <w:rFonts w:hint="eastAsia" w:ascii="宋体" w:hAnsi="宋体" w:eastAsia="宋体" w:cs="Times New Roman"/>
          <w:color w:val="auto"/>
          <w:szCs w:val="22"/>
          <w:lang w:eastAsia="zh-CN"/>
        </w:rPr>
        <w:t>竞争性谈判</w:t>
      </w:r>
      <w:r>
        <w:rPr>
          <w:rFonts w:hint="eastAsia" w:ascii="宋体" w:hAnsi="宋体" w:eastAsia="宋体" w:cs="Times New Roman"/>
          <w:color w:val="auto"/>
          <w:szCs w:val="22"/>
        </w:rPr>
        <w:t>文件</w:t>
      </w:r>
      <w:r>
        <w:rPr>
          <w:rFonts w:hint="eastAsia" w:ascii="宋体" w:hAnsi="宋体" w:eastAsia="宋体" w:cs="宋体"/>
          <w:color w:val="auto"/>
          <w:kern w:val="0"/>
          <w:lang w:val="en-US" w:eastAsia="zh-CN"/>
        </w:rPr>
        <w:t>、工程量清单（见附件）</w:t>
      </w:r>
      <w:r>
        <w:rPr>
          <w:rFonts w:hint="eastAsia" w:ascii="宋体" w:hAnsi="宋体" w:eastAsia="宋体" w:cs="宋体"/>
          <w:color w:val="auto"/>
          <w:kern w:val="0"/>
        </w:rPr>
        <w:t>。</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outlineLvl w:val="9"/>
        <w:rPr>
          <w:rFonts w:hint="eastAsia" w:ascii="宋体" w:hAnsi="宋体" w:eastAsia="宋体" w:cs="Times New Roman"/>
          <w:color w:val="auto"/>
          <w:szCs w:val="22"/>
          <w:lang w:val="en-US" w:eastAsia="zh-CN"/>
        </w:rPr>
      </w:pPr>
      <w:r>
        <w:rPr>
          <w:rFonts w:hint="eastAsia" w:ascii="宋体" w:hAnsi="宋体" w:eastAsia="宋体" w:cs="Times New Roman"/>
          <w:color w:val="auto"/>
          <w:szCs w:val="22"/>
          <w:lang w:val="en-US" w:eastAsia="zh-CN"/>
        </w:rPr>
        <w:t>2、竞争性谈判文件发售费用300元/每份，售后不退，递交响应文件时交纳。未交纳竞争性谈判文件费的，采购人将拒绝接受其响应文件。</w:t>
      </w:r>
    </w:p>
    <w:p>
      <w:pPr>
        <w:keepNext w:val="0"/>
        <w:keepLines w:val="0"/>
        <w:pageBreakBefore w:val="0"/>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四、响应文件提交</w:t>
      </w:r>
      <w:bookmarkEnd w:id="10"/>
      <w:bookmarkEnd w:id="11"/>
      <w:bookmarkEnd w:id="12"/>
      <w:bookmarkEnd w:id="13"/>
      <w:bookmarkEnd w:id="14"/>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eastAsia="宋体"/>
          <w:bCs/>
          <w:color w:val="auto"/>
          <w:u w:val="single"/>
        </w:rPr>
      </w:pPr>
      <w:r>
        <w:rPr>
          <w:rFonts w:hint="eastAsia" w:ascii="宋体" w:hAnsi="宋体" w:eastAsia="宋体"/>
          <w:color w:val="auto"/>
        </w:rPr>
        <w:t>1、截止时间：</w:t>
      </w:r>
      <w:r>
        <w:rPr>
          <w:rFonts w:hint="eastAsia" w:ascii="宋体" w:hAnsi="宋体" w:eastAsia="宋体"/>
          <w:color w:val="auto"/>
          <w:highlight w:val="none"/>
          <w:u w:val="single"/>
        </w:rPr>
        <w:t xml:space="preserve"> </w:t>
      </w:r>
      <w:r>
        <w:rPr>
          <w:rFonts w:hint="eastAsia" w:ascii="宋体" w:hAnsi="宋体" w:eastAsia="宋体"/>
          <w:color w:val="auto"/>
          <w:highlight w:val="none"/>
          <w:u w:val="single"/>
          <w:lang w:val="en-US" w:eastAsia="zh-CN"/>
        </w:rPr>
        <w:t>2022</w:t>
      </w:r>
      <w:r>
        <w:rPr>
          <w:rFonts w:hint="eastAsia" w:ascii="宋体" w:hAnsi="宋体" w:eastAsia="宋体"/>
          <w:bCs/>
          <w:color w:val="auto"/>
          <w:highlight w:val="none"/>
          <w:u w:val="single"/>
        </w:rPr>
        <w:t xml:space="preserve">年 </w:t>
      </w:r>
      <w:r>
        <w:rPr>
          <w:rFonts w:hint="eastAsia" w:ascii="宋体" w:hAnsi="宋体" w:eastAsia="宋体"/>
          <w:bCs/>
          <w:color w:val="auto"/>
          <w:highlight w:val="none"/>
          <w:u w:val="single"/>
          <w:lang w:val="en-US" w:eastAsia="zh-CN"/>
        </w:rPr>
        <w:t>09</w:t>
      </w:r>
      <w:r>
        <w:rPr>
          <w:rFonts w:hint="eastAsia" w:ascii="宋体" w:hAnsi="宋体" w:eastAsia="宋体"/>
          <w:bCs/>
          <w:color w:val="auto"/>
          <w:highlight w:val="none"/>
          <w:u w:val="single"/>
        </w:rPr>
        <w:t>月</w:t>
      </w:r>
      <w:r>
        <w:rPr>
          <w:rFonts w:hint="eastAsia" w:ascii="宋体" w:hAnsi="宋体" w:eastAsia="宋体"/>
          <w:bCs/>
          <w:color w:val="auto"/>
          <w:highlight w:val="none"/>
          <w:u w:val="single"/>
          <w:lang w:val="en-US" w:eastAsia="zh-CN"/>
        </w:rPr>
        <w:t>28</w:t>
      </w:r>
      <w:r>
        <w:rPr>
          <w:rFonts w:hint="eastAsia" w:ascii="宋体" w:hAnsi="宋体" w:eastAsia="宋体"/>
          <w:bCs/>
          <w:color w:val="auto"/>
          <w:highlight w:val="none"/>
          <w:u w:val="single"/>
        </w:rPr>
        <w:t>日</w:t>
      </w:r>
      <w:r>
        <w:rPr>
          <w:rFonts w:hint="eastAsia" w:ascii="宋体" w:hAnsi="宋体" w:eastAsia="宋体"/>
          <w:bCs/>
          <w:color w:val="auto"/>
          <w:highlight w:val="none"/>
          <w:u w:val="single"/>
          <w:lang w:val="en-US" w:eastAsia="zh-CN"/>
        </w:rPr>
        <w:t>9</w:t>
      </w:r>
      <w:r>
        <w:rPr>
          <w:rFonts w:hint="eastAsia" w:ascii="宋体" w:hAnsi="宋体" w:eastAsia="宋体"/>
          <w:bCs/>
          <w:color w:val="auto"/>
          <w:highlight w:val="none"/>
          <w:u w:val="single"/>
        </w:rPr>
        <w:t>点</w:t>
      </w:r>
      <w:r>
        <w:rPr>
          <w:rFonts w:hint="eastAsia" w:ascii="宋体" w:hAnsi="宋体" w:eastAsia="宋体"/>
          <w:bCs/>
          <w:color w:val="auto"/>
          <w:highlight w:val="none"/>
          <w:u w:val="single"/>
          <w:lang w:val="en-US" w:eastAsia="zh-CN"/>
        </w:rPr>
        <w:t>00</w:t>
      </w:r>
      <w:r>
        <w:rPr>
          <w:rFonts w:hint="eastAsia" w:ascii="宋体" w:hAnsi="宋体" w:eastAsia="宋体"/>
          <w:bCs/>
          <w:color w:val="auto"/>
          <w:highlight w:val="none"/>
          <w:u w:val="single"/>
        </w:rPr>
        <w:t>分</w:t>
      </w:r>
      <w:r>
        <w:rPr>
          <w:rFonts w:hint="eastAsia" w:ascii="宋体" w:hAnsi="宋体" w:eastAsia="宋体"/>
          <w:bCs/>
          <w:color w:val="auto"/>
          <w:highlight w:val="none"/>
        </w:rPr>
        <w:t>（北京时间）</w:t>
      </w:r>
      <w:r>
        <w:rPr>
          <w:rFonts w:hint="eastAsia" w:ascii="宋体" w:hAnsi="宋体" w:eastAsia="宋体"/>
          <w:bCs/>
          <w:color w:val="auto"/>
          <w:highlight w:val="none"/>
          <w:lang w:eastAsia="zh-CN"/>
        </w:rPr>
        <w:t>，</w:t>
      </w:r>
      <w:r>
        <w:rPr>
          <w:rFonts w:hint="eastAsia" w:ascii="宋体" w:hAnsi="宋体" w:eastAsia="宋体"/>
          <w:bCs/>
          <w:color w:val="auto"/>
          <w:sz w:val="21"/>
          <w:szCs w:val="21"/>
        </w:rPr>
        <w:t>迟于截止时间递交的响应文件，</w:t>
      </w:r>
      <w:r>
        <w:rPr>
          <w:rFonts w:hint="eastAsia" w:ascii="宋体" w:hAnsi="宋体" w:eastAsia="宋体" w:cs="宋体"/>
          <w:bCs/>
          <w:color w:val="auto"/>
          <w:sz w:val="21"/>
          <w:szCs w:val="21"/>
          <w:u w:val="single"/>
        </w:rPr>
        <w:t>将不予接收</w:t>
      </w:r>
      <w:r>
        <w:rPr>
          <w:rFonts w:hint="eastAsia" w:ascii="宋体" w:hAnsi="宋体" w:eastAsia="宋体" w:cs="宋体"/>
          <w:bCs/>
          <w:color w:val="auto"/>
          <w:sz w:val="21"/>
          <w:szCs w:val="21"/>
          <w:u w:val="single"/>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150" w:afterAutospacing="0" w:line="360" w:lineRule="auto"/>
        <w:ind w:left="0" w:right="0"/>
        <w:jc w:val="both"/>
        <w:textAlignment w:val="auto"/>
        <w:rPr>
          <w:rFonts w:hint="eastAsia" w:ascii="宋体" w:hAnsi="宋体" w:eastAsia="宋体" w:cs="宋体"/>
          <w:color w:val="auto"/>
          <w:u w:val="single"/>
        </w:rPr>
      </w:pPr>
      <w:r>
        <w:rPr>
          <w:rFonts w:hint="eastAsia" w:ascii="宋体" w:hAnsi="宋体" w:eastAsia="宋体"/>
          <w:color w:val="auto"/>
        </w:rPr>
        <w:t>2、地点</w:t>
      </w:r>
      <w:r>
        <w:rPr>
          <w:rFonts w:hint="eastAsia" w:ascii="宋体" w:hAnsi="宋体" w:eastAsia="宋体" w:cs="宋体"/>
          <w:bCs/>
          <w:color w:val="auto"/>
          <w:sz w:val="21"/>
          <w:szCs w:val="21"/>
          <w:u w:val="none"/>
        </w:rPr>
        <w:t>：</w:t>
      </w:r>
      <w:r>
        <w:rPr>
          <w:rFonts w:hint="eastAsia" w:ascii="宋体" w:hAnsi="宋体" w:eastAsia="宋体" w:cs="宋体"/>
          <w:bCs/>
          <w:color w:val="auto"/>
          <w:sz w:val="21"/>
          <w:szCs w:val="21"/>
          <w:u w:val="single"/>
          <w:lang w:val="en-US" w:eastAsia="zh-CN"/>
        </w:rPr>
        <w:t>界首市融媒体中心二楼会议室</w:t>
      </w:r>
    </w:p>
    <w:p>
      <w:pPr>
        <w:keepNext w:val="0"/>
        <w:keepLines w:val="0"/>
        <w:pageBreakBefore w:val="0"/>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bCs/>
          <w:sz w:val="21"/>
          <w:szCs w:val="21"/>
        </w:rPr>
      </w:pPr>
      <w:bookmarkStart w:id="15" w:name="_Toc28359093"/>
      <w:bookmarkStart w:id="16" w:name="_Toc35393633"/>
      <w:bookmarkStart w:id="17" w:name="_Toc4116"/>
      <w:bookmarkStart w:id="18" w:name="_Toc28359016"/>
      <w:bookmarkStart w:id="19" w:name="_Toc35393802"/>
      <w:r>
        <w:rPr>
          <w:rFonts w:hint="eastAsia" w:ascii="宋体" w:hAnsi="宋体" w:eastAsia="宋体" w:cs="宋体"/>
          <w:b/>
          <w:bCs/>
          <w:sz w:val="21"/>
          <w:szCs w:val="21"/>
        </w:rPr>
        <w:t>五、开启</w:t>
      </w:r>
      <w:bookmarkEnd w:id="15"/>
      <w:bookmarkEnd w:id="16"/>
      <w:bookmarkEnd w:id="17"/>
      <w:bookmarkEnd w:id="18"/>
      <w:bookmarkEnd w:id="19"/>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eastAsia="宋体"/>
          <w:bCs/>
          <w:u w:val="single"/>
        </w:rPr>
      </w:pPr>
      <w:r>
        <w:rPr>
          <w:rFonts w:hint="eastAsia" w:ascii="宋体" w:hAnsi="宋体" w:eastAsia="宋体"/>
        </w:rPr>
        <w:t>时间：</w:t>
      </w:r>
      <w:r>
        <w:rPr>
          <w:rFonts w:hint="eastAsia" w:ascii="宋体" w:hAnsi="宋体" w:eastAsia="宋体" w:cs="宋体"/>
          <w:color w:val="000000"/>
          <w:kern w:val="0"/>
        </w:rPr>
        <w:t>同响应文件提交截止时间。</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eastAsia="宋体"/>
          <w:bCs/>
          <w:u w:val="single"/>
        </w:rPr>
      </w:pPr>
      <w:r>
        <w:rPr>
          <w:rFonts w:hint="eastAsia" w:ascii="宋体" w:hAnsi="宋体" w:eastAsia="宋体"/>
        </w:rPr>
        <w:t>地点：</w:t>
      </w:r>
      <w:r>
        <w:rPr>
          <w:rFonts w:hint="eastAsia" w:ascii="宋体" w:hAnsi="宋体" w:eastAsia="宋体" w:cs="宋体"/>
          <w:color w:val="000000"/>
          <w:kern w:val="0"/>
        </w:rPr>
        <w:t>同响应文件提交地点。</w:t>
      </w:r>
    </w:p>
    <w:p>
      <w:pPr>
        <w:keepNext w:val="0"/>
        <w:keepLines w:val="0"/>
        <w:pageBreakBefore w:val="0"/>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bCs/>
          <w:sz w:val="21"/>
          <w:szCs w:val="21"/>
        </w:rPr>
      </w:pPr>
      <w:bookmarkStart w:id="20" w:name="_Toc35393634"/>
      <w:bookmarkStart w:id="21" w:name="_Toc35393803"/>
      <w:bookmarkStart w:id="22" w:name="_Toc28359017"/>
      <w:bookmarkStart w:id="23" w:name="_Toc28359094"/>
      <w:bookmarkStart w:id="24" w:name="_Toc22608"/>
      <w:r>
        <w:rPr>
          <w:rFonts w:hint="eastAsia" w:ascii="宋体" w:hAnsi="宋体" w:eastAsia="宋体" w:cs="宋体"/>
          <w:b/>
          <w:bCs/>
          <w:sz w:val="21"/>
          <w:szCs w:val="21"/>
        </w:rPr>
        <w:t>六、公告期限</w:t>
      </w:r>
      <w:bookmarkEnd w:id="20"/>
      <w:bookmarkEnd w:id="21"/>
      <w:bookmarkEnd w:id="22"/>
      <w:bookmarkEnd w:id="23"/>
      <w:bookmarkEnd w:id="24"/>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outlineLvl w:val="9"/>
        <w:rPr>
          <w:rFonts w:ascii="宋体" w:hAnsi="宋体" w:eastAsia="宋体" w:cs="宋体"/>
          <w:kern w:val="0"/>
        </w:rPr>
      </w:pPr>
      <w:r>
        <w:rPr>
          <w:rFonts w:hint="eastAsia" w:ascii="宋体" w:hAnsi="宋体" w:eastAsia="宋体" w:cs="宋体"/>
          <w:kern w:val="0"/>
        </w:rPr>
        <w:t>自本公告发布之日起3个工作日。</w:t>
      </w:r>
    </w:p>
    <w:p>
      <w:pPr>
        <w:keepNext w:val="0"/>
        <w:keepLines w:val="0"/>
        <w:pageBreakBefore w:val="0"/>
        <w:numPr>
          <w:ilvl w:val="0"/>
          <w:numId w:val="1"/>
        </w:numPr>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Cs w:val="0"/>
          <w:sz w:val="21"/>
          <w:szCs w:val="21"/>
          <w:lang w:eastAsia="zh-CN"/>
        </w:rPr>
      </w:pPr>
      <w:bookmarkStart w:id="25" w:name="_Toc35393804"/>
      <w:bookmarkStart w:id="26" w:name="_Toc35393635"/>
      <w:bookmarkStart w:id="27" w:name="_Toc31361"/>
      <w:r>
        <w:rPr>
          <w:rFonts w:hint="eastAsia" w:ascii="宋体" w:hAnsi="宋体" w:eastAsia="宋体" w:cs="宋体"/>
          <w:b/>
          <w:bCs/>
          <w:sz w:val="21"/>
          <w:szCs w:val="21"/>
        </w:rPr>
        <w:t>其他补充事宜</w:t>
      </w:r>
      <w:bookmarkEnd w:id="25"/>
      <w:bookmarkEnd w:id="26"/>
      <w:r>
        <w:rPr>
          <w:rFonts w:hint="eastAsia" w:ascii="宋体" w:hAnsi="宋体" w:eastAsia="宋体" w:cs="宋体"/>
          <w:b/>
          <w:bCs/>
          <w:sz w:val="21"/>
          <w:szCs w:val="21"/>
          <w:lang w:eastAsia="zh-CN"/>
        </w:rPr>
        <w:t>：</w:t>
      </w:r>
      <w:bookmarkEnd w:id="27"/>
      <w:bookmarkStart w:id="28" w:name="_Toc28359095"/>
      <w:bookmarkStart w:id="29" w:name="_Toc28359018"/>
      <w:bookmarkStart w:id="30" w:name="_Toc35393636"/>
      <w:bookmarkStart w:id="31" w:name="_Toc35393805"/>
      <w:r>
        <w:rPr>
          <w:rFonts w:hint="eastAsia" w:ascii="宋体" w:hAnsi="宋体" w:eastAsia="宋体" w:cs="宋体"/>
          <w:bCs w:val="0"/>
          <w:color w:val="auto"/>
          <w:sz w:val="21"/>
          <w:szCs w:val="21"/>
          <w:lang w:eastAsia="zh-CN"/>
        </w:rPr>
        <w:t>根据当前新型冠状病毒感染的肺炎防控形势，来自中、高风险地区的投标单位法定代表人或授权委托人在到现场递交响应文件时必须提供距响应文件截止时间</w:t>
      </w:r>
      <w:r>
        <w:rPr>
          <w:rFonts w:hint="eastAsia" w:ascii="宋体" w:hAnsi="宋体" w:eastAsia="宋体" w:cs="宋体"/>
          <w:bCs w:val="0"/>
          <w:color w:val="auto"/>
          <w:sz w:val="21"/>
          <w:szCs w:val="21"/>
          <w:lang w:val="en-US" w:eastAsia="zh-CN"/>
        </w:rPr>
        <w:t>48小时</w:t>
      </w:r>
      <w:r>
        <w:rPr>
          <w:rFonts w:hint="eastAsia" w:ascii="宋体" w:hAnsi="宋体" w:eastAsia="宋体" w:cs="宋体"/>
          <w:bCs w:val="0"/>
          <w:color w:val="auto"/>
          <w:sz w:val="21"/>
          <w:szCs w:val="21"/>
          <w:lang w:eastAsia="zh-CN"/>
        </w:rPr>
        <w:t>内核酸检测报告；其他地区的投标单位法定代表人或授权委托人需配合工作人员查验安康码、行程码。</w:t>
      </w:r>
    </w:p>
    <w:p>
      <w:pPr>
        <w:keepNext w:val="0"/>
        <w:keepLines w:val="0"/>
        <w:pageBreakBefore w:val="0"/>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bCs/>
          <w:sz w:val="21"/>
          <w:szCs w:val="21"/>
        </w:rPr>
      </w:pPr>
      <w:bookmarkStart w:id="32" w:name="_Toc21811"/>
      <w:r>
        <w:rPr>
          <w:rFonts w:hint="eastAsia" w:ascii="宋体" w:hAnsi="宋体" w:eastAsia="宋体" w:cs="宋体"/>
          <w:b/>
          <w:bCs/>
          <w:sz w:val="21"/>
          <w:szCs w:val="21"/>
        </w:rPr>
        <w:t>八、凡对本次采购提出询问，请按以下方式联系。</w:t>
      </w:r>
      <w:bookmarkEnd w:id="28"/>
      <w:bookmarkEnd w:id="29"/>
      <w:bookmarkEnd w:id="30"/>
      <w:bookmarkEnd w:id="31"/>
      <w:bookmarkEnd w:id="32"/>
    </w:p>
    <w:p>
      <w:pPr>
        <w:keepNext w:val="0"/>
        <w:keepLines w:val="0"/>
        <w:pageBreakBefore w:val="0"/>
        <w:kinsoku/>
        <w:wordWrap/>
        <w:overflowPunct/>
        <w:topLinePunct w:val="0"/>
        <w:autoSpaceDE/>
        <w:autoSpaceDN/>
        <w:bidi w:val="0"/>
        <w:adjustRightInd/>
        <w:snapToGrid w:val="0"/>
        <w:spacing w:line="360" w:lineRule="auto"/>
        <w:ind w:firstLine="630" w:firstLineChars="300"/>
        <w:textAlignment w:val="auto"/>
        <w:outlineLvl w:val="1"/>
        <w:rPr>
          <w:rFonts w:ascii="宋体" w:hAnsi="宋体" w:eastAsia="宋体" w:cs="宋体"/>
          <w:b w:val="0"/>
          <w:sz w:val="21"/>
          <w:szCs w:val="21"/>
        </w:rPr>
      </w:pPr>
      <w:bookmarkStart w:id="33" w:name="_Toc11135"/>
      <w:bookmarkStart w:id="34" w:name="_Toc35393637"/>
      <w:bookmarkStart w:id="35" w:name="_Toc35393806"/>
      <w:bookmarkStart w:id="36" w:name="_Toc28359019"/>
      <w:bookmarkStart w:id="37" w:name="_Toc24217"/>
      <w:bookmarkStart w:id="38" w:name="_Toc14214"/>
      <w:bookmarkStart w:id="39" w:name="_Toc28359096"/>
      <w:r>
        <w:rPr>
          <w:rFonts w:hint="eastAsia" w:ascii="宋体" w:hAnsi="宋体" w:eastAsia="宋体" w:cs="宋体"/>
          <w:b w:val="0"/>
          <w:sz w:val="21"/>
          <w:szCs w:val="21"/>
        </w:rPr>
        <w:t>1.采购人信息</w:t>
      </w:r>
      <w:bookmarkEnd w:id="33"/>
      <w:bookmarkEnd w:id="34"/>
      <w:bookmarkEnd w:id="35"/>
      <w:bookmarkEnd w:id="36"/>
      <w:bookmarkEnd w:id="37"/>
      <w:bookmarkEnd w:id="38"/>
      <w:bookmarkEnd w:id="39"/>
    </w:p>
    <w:p>
      <w:pPr>
        <w:keepNext w:val="0"/>
        <w:keepLines w:val="0"/>
        <w:pageBreakBefore w:val="0"/>
        <w:kinsoku/>
        <w:wordWrap/>
        <w:overflowPunct/>
        <w:topLinePunct w:val="0"/>
        <w:autoSpaceDE/>
        <w:autoSpaceDN/>
        <w:bidi w:val="0"/>
        <w:adjustRightInd/>
        <w:snapToGrid w:val="0"/>
        <w:spacing w:line="360" w:lineRule="auto"/>
        <w:ind w:left="1041" w:leftChars="371" w:hanging="262" w:hangingChars="125"/>
        <w:jc w:val="left"/>
        <w:textAlignment w:val="auto"/>
        <w:outlineLvl w:val="9"/>
        <w:rPr>
          <w:rFonts w:hint="eastAsia" w:ascii="宋体" w:hAnsi="宋体" w:eastAsia="宋体" w:cs="Times New Roman"/>
          <w:u w:val="single"/>
          <w:lang w:val="en-US" w:eastAsia="zh-CN"/>
        </w:rPr>
      </w:pPr>
      <w:bookmarkStart w:id="40" w:name="_Toc35393807"/>
      <w:bookmarkStart w:id="41" w:name="_Toc28359020"/>
      <w:bookmarkStart w:id="42" w:name="_Toc30409"/>
      <w:bookmarkStart w:id="43" w:name="_Toc14052"/>
      <w:bookmarkStart w:id="44" w:name="_Toc35393638"/>
      <w:bookmarkStart w:id="45" w:name="_Toc28359097"/>
      <w:r>
        <w:rPr>
          <w:rFonts w:hint="eastAsia" w:ascii="宋体" w:hAnsi="宋体" w:eastAsia="宋体"/>
        </w:rPr>
        <w:t>名    称：</w:t>
      </w:r>
      <w:r>
        <w:rPr>
          <w:rFonts w:hint="eastAsia" w:ascii="宋体" w:hAnsi="宋体"/>
          <w:u w:val="single"/>
          <w:lang w:val="en-US" w:eastAsia="zh-CN"/>
        </w:rPr>
        <w:t>界首市融媒体中心</w:t>
      </w:r>
    </w:p>
    <w:p>
      <w:pPr>
        <w:keepNext w:val="0"/>
        <w:keepLines w:val="0"/>
        <w:pageBreakBefore w:val="0"/>
        <w:kinsoku/>
        <w:wordWrap/>
        <w:overflowPunct/>
        <w:topLinePunct w:val="0"/>
        <w:autoSpaceDE/>
        <w:autoSpaceDN/>
        <w:bidi w:val="0"/>
        <w:adjustRightInd/>
        <w:snapToGrid w:val="0"/>
        <w:spacing w:line="360" w:lineRule="auto"/>
        <w:ind w:left="1041" w:leftChars="371" w:hanging="262" w:hangingChars="125"/>
        <w:jc w:val="left"/>
        <w:textAlignment w:val="auto"/>
        <w:outlineLvl w:val="9"/>
        <w:rPr>
          <w:rFonts w:hint="default" w:ascii="宋体" w:hAnsi="宋体" w:eastAsia="宋体" w:cs="Times New Roman"/>
          <w:u w:val="single"/>
          <w:lang w:val="en-US" w:eastAsia="zh-CN"/>
        </w:rPr>
      </w:pPr>
      <w:r>
        <w:rPr>
          <w:rFonts w:hint="eastAsia" w:ascii="宋体" w:hAnsi="宋体" w:eastAsia="宋体" w:cs="Times New Roman"/>
          <w:u w:val="none"/>
          <w:lang w:val="en-US" w:eastAsia="zh-CN"/>
        </w:rPr>
        <w:t xml:space="preserve">地    址: </w:t>
      </w:r>
      <w:r>
        <w:rPr>
          <w:rFonts w:hint="eastAsia" w:ascii="宋体" w:hAnsi="宋体" w:eastAsia="宋体" w:cs="Times New Roman"/>
          <w:u w:val="single"/>
          <w:lang w:val="en-US" w:eastAsia="zh-CN"/>
        </w:rPr>
        <w:t>界首市人民路 </w:t>
      </w:r>
    </w:p>
    <w:p>
      <w:pPr>
        <w:keepNext w:val="0"/>
        <w:keepLines w:val="0"/>
        <w:pageBreakBefore w:val="0"/>
        <w:kinsoku/>
        <w:wordWrap/>
        <w:overflowPunct/>
        <w:topLinePunct w:val="0"/>
        <w:autoSpaceDE/>
        <w:autoSpaceDN/>
        <w:bidi w:val="0"/>
        <w:adjustRightInd/>
        <w:snapToGrid w:val="0"/>
        <w:spacing w:line="360" w:lineRule="auto"/>
        <w:ind w:left="1041" w:leftChars="371" w:hanging="262" w:hangingChars="125"/>
        <w:jc w:val="left"/>
        <w:textAlignment w:val="auto"/>
        <w:outlineLvl w:val="9"/>
        <w:rPr>
          <w:rFonts w:hint="default" w:ascii="宋体" w:hAnsi="宋体" w:eastAsia="宋体" w:cs="Times New Roman"/>
          <w:u w:val="single"/>
          <w:lang w:val="en-US" w:eastAsia="zh-CN"/>
        </w:rPr>
      </w:pPr>
      <w:r>
        <w:rPr>
          <w:rFonts w:hint="eastAsia" w:ascii="宋体" w:hAnsi="宋体" w:eastAsia="宋体" w:cs="Times New Roman"/>
          <w:u w:val="none"/>
          <w:lang w:val="en-US" w:eastAsia="zh-CN"/>
        </w:rPr>
        <w:t>电    话：</w:t>
      </w:r>
      <w:r>
        <w:rPr>
          <w:rFonts w:hint="eastAsia" w:ascii="宋体" w:hAnsi="宋体" w:cs="Times New Roman"/>
          <w:u w:val="single"/>
          <w:lang w:val="en-US" w:eastAsia="zh-CN"/>
        </w:rPr>
        <w:t xml:space="preserve">13956789484 </w:t>
      </w:r>
      <w:r>
        <w:rPr>
          <w:rFonts w:hint="eastAsia" w:ascii="宋体" w:hAnsi="宋体" w:cs="Times New Roman"/>
          <w:u w:val="single"/>
          <w:lang w:val="en-US" w:eastAsia="zh-CN"/>
        </w:rPr>
        <w:tab/>
      </w:r>
    </w:p>
    <w:p>
      <w:pPr>
        <w:keepNext w:val="0"/>
        <w:keepLines w:val="0"/>
        <w:pageBreakBefore w:val="0"/>
        <w:kinsoku/>
        <w:wordWrap/>
        <w:overflowPunct/>
        <w:topLinePunct w:val="0"/>
        <w:autoSpaceDE/>
        <w:autoSpaceDN/>
        <w:bidi w:val="0"/>
        <w:adjustRightInd/>
        <w:snapToGrid w:val="0"/>
        <w:spacing w:line="360" w:lineRule="auto"/>
        <w:ind w:firstLine="630" w:firstLineChars="300"/>
        <w:textAlignment w:val="auto"/>
        <w:outlineLvl w:val="1"/>
        <w:rPr>
          <w:rFonts w:ascii="宋体" w:hAnsi="宋体" w:eastAsia="宋体" w:cs="宋体"/>
          <w:b w:val="0"/>
          <w:sz w:val="32"/>
          <w:szCs w:val="32"/>
        </w:rPr>
      </w:pPr>
      <w:bookmarkStart w:id="46" w:name="_Toc1285"/>
      <w:r>
        <w:rPr>
          <w:rFonts w:hint="eastAsia" w:ascii="宋体" w:hAnsi="宋体" w:eastAsia="宋体" w:cs="宋体"/>
          <w:b w:val="0"/>
          <w:sz w:val="21"/>
          <w:szCs w:val="21"/>
        </w:rPr>
        <w:t>2.采购代理机构信息</w:t>
      </w:r>
      <w:bookmarkEnd w:id="40"/>
      <w:bookmarkEnd w:id="41"/>
      <w:bookmarkEnd w:id="42"/>
      <w:bookmarkEnd w:id="43"/>
      <w:bookmarkEnd w:id="44"/>
      <w:bookmarkEnd w:id="45"/>
      <w:bookmarkEnd w:id="46"/>
    </w:p>
    <w:p>
      <w:pPr>
        <w:keepNext w:val="0"/>
        <w:keepLines w:val="0"/>
        <w:pageBreakBefore w:val="0"/>
        <w:kinsoku/>
        <w:wordWrap/>
        <w:overflowPunct/>
        <w:topLinePunct w:val="0"/>
        <w:autoSpaceDE/>
        <w:autoSpaceDN/>
        <w:bidi w:val="0"/>
        <w:adjustRightInd/>
        <w:snapToGrid w:val="0"/>
        <w:spacing w:line="360" w:lineRule="auto"/>
        <w:ind w:firstLine="630" w:firstLineChars="300"/>
        <w:textAlignment w:val="auto"/>
        <w:rPr>
          <w:rFonts w:hint="eastAsia" w:ascii="宋体" w:hAnsi="宋体"/>
          <w:u w:val="single"/>
        </w:rPr>
      </w:pPr>
      <w:r>
        <w:rPr>
          <w:rFonts w:hint="eastAsia" w:ascii="宋体" w:hAnsi="宋体"/>
        </w:rPr>
        <w:t>名    称：</w:t>
      </w:r>
      <w:r>
        <w:rPr>
          <w:rFonts w:hint="eastAsia" w:ascii="宋体" w:hAnsi="宋体"/>
          <w:u w:val="single"/>
          <w:lang w:eastAsia="zh-CN"/>
        </w:rPr>
        <w:t>安徽天合工程建设咨询有限公司</w:t>
      </w:r>
      <w:r>
        <w:rPr>
          <w:rFonts w:hint="eastAsia" w:ascii="宋体" w:hAnsi="宋体"/>
          <w:u w:val="single"/>
        </w:rPr>
        <w:t>　</w:t>
      </w:r>
    </w:p>
    <w:p>
      <w:pPr>
        <w:keepNext w:val="0"/>
        <w:keepLines w:val="0"/>
        <w:pageBreakBefore w:val="0"/>
        <w:kinsoku/>
        <w:wordWrap/>
        <w:overflowPunct/>
        <w:topLinePunct w:val="0"/>
        <w:autoSpaceDE/>
        <w:autoSpaceDN/>
        <w:bidi w:val="0"/>
        <w:adjustRightInd/>
        <w:snapToGrid w:val="0"/>
        <w:spacing w:line="360" w:lineRule="auto"/>
        <w:ind w:firstLine="630" w:firstLineChars="300"/>
        <w:textAlignment w:val="auto"/>
        <w:rPr>
          <w:rFonts w:ascii="宋体" w:hAnsi="宋体"/>
        </w:rPr>
      </w:pPr>
      <w:r>
        <w:rPr>
          <w:rFonts w:hint="eastAsia" w:ascii="宋体" w:hAnsi="宋体"/>
        </w:rPr>
        <w:t>地　　址：</w:t>
      </w:r>
      <w:r>
        <w:rPr>
          <w:rFonts w:hint="eastAsia" w:ascii="宋体" w:hAnsi="宋体" w:eastAsia="宋体" w:cs="Times New Roman"/>
          <w:u w:val="single"/>
          <w:lang w:val="en-US" w:eastAsia="zh-CN"/>
        </w:rPr>
        <w:t>阜阳市颍州区东城墙温州商业街</w:t>
      </w:r>
      <w:r>
        <w:rPr>
          <w:rFonts w:hint="eastAsia" w:ascii="宋体" w:hAnsi="宋体"/>
          <w:u w:val="single"/>
        </w:rPr>
        <w:t>　</w:t>
      </w:r>
    </w:p>
    <w:p>
      <w:pPr>
        <w:keepNext w:val="0"/>
        <w:keepLines w:val="0"/>
        <w:pageBreakBefore w:val="0"/>
        <w:kinsoku/>
        <w:wordWrap/>
        <w:overflowPunct/>
        <w:topLinePunct w:val="0"/>
        <w:autoSpaceDE/>
        <w:autoSpaceDN/>
        <w:bidi w:val="0"/>
        <w:adjustRightInd/>
        <w:snapToGrid w:val="0"/>
        <w:spacing w:line="360" w:lineRule="auto"/>
        <w:ind w:firstLine="630" w:firstLineChars="300"/>
        <w:textAlignment w:val="auto"/>
        <w:rPr>
          <w:rFonts w:hint="eastAsia" w:ascii="宋体" w:hAnsi="宋体" w:eastAsia="宋体" w:cs="宋体"/>
          <w:b w:val="0"/>
          <w:color w:val="auto"/>
          <w:sz w:val="21"/>
          <w:szCs w:val="21"/>
        </w:rPr>
      </w:pPr>
      <w:r>
        <w:rPr>
          <w:rFonts w:hint="eastAsia" w:ascii="宋体" w:hAnsi="宋体"/>
        </w:rPr>
        <w:t>联系方式：</w:t>
      </w:r>
      <w:r>
        <w:rPr>
          <w:rFonts w:hint="eastAsia" w:ascii="宋体" w:hAnsi="宋体"/>
          <w:u w:val="single"/>
          <w:lang w:val="en-US" w:eastAsia="zh-CN"/>
        </w:rPr>
        <w:t>19356896591</w:t>
      </w:r>
      <w:r>
        <w:rPr>
          <w:rFonts w:hint="eastAsia" w:ascii="宋体" w:hAnsi="宋体"/>
          <w:u w:val="single"/>
        </w:rPr>
        <w:t>　</w:t>
      </w:r>
      <w:bookmarkStart w:id="47" w:name="_Toc25989"/>
      <w:bookmarkStart w:id="48" w:name="_Toc28359098"/>
      <w:bookmarkStart w:id="49" w:name="_Toc28359021"/>
      <w:bookmarkStart w:id="50" w:name="_Toc35393639"/>
      <w:bookmarkStart w:id="51" w:name="_Toc35393808"/>
    </w:p>
    <w:p>
      <w:pPr>
        <w:keepNext w:val="0"/>
        <w:keepLines w:val="0"/>
        <w:pageBreakBefore w:val="0"/>
        <w:kinsoku/>
        <w:wordWrap/>
        <w:overflowPunct/>
        <w:topLinePunct w:val="0"/>
        <w:autoSpaceDE/>
        <w:autoSpaceDN/>
        <w:bidi w:val="0"/>
        <w:adjustRightInd/>
        <w:snapToGrid w:val="0"/>
        <w:spacing w:line="360" w:lineRule="auto"/>
        <w:ind w:firstLine="630" w:firstLineChars="300"/>
        <w:textAlignment w:val="auto"/>
        <w:outlineLvl w:val="9"/>
        <w:rPr>
          <w:rFonts w:ascii="宋体" w:hAnsi="宋体" w:eastAsia="宋体" w:cs="宋体"/>
          <w:b w:val="0"/>
          <w:color w:val="auto"/>
          <w:sz w:val="21"/>
          <w:szCs w:val="21"/>
        </w:rPr>
      </w:pPr>
      <w:r>
        <w:rPr>
          <w:rFonts w:hint="eastAsia" w:ascii="宋体" w:hAnsi="宋体" w:eastAsia="宋体" w:cs="宋体"/>
          <w:b w:val="0"/>
          <w:color w:val="auto"/>
          <w:sz w:val="21"/>
          <w:szCs w:val="21"/>
        </w:rPr>
        <w:t>3.项目联系方式</w:t>
      </w:r>
      <w:bookmarkEnd w:id="47"/>
      <w:bookmarkEnd w:id="48"/>
      <w:bookmarkEnd w:id="49"/>
      <w:bookmarkEnd w:id="50"/>
      <w:bookmarkEnd w:id="51"/>
    </w:p>
    <w:p>
      <w:pPr>
        <w:pStyle w:val="5"/>
        <w:keepNext w:val="0"/>
        <w:keepLines w:val="0"/>
        <w:pageBreakBefore w:val="0"/>
        <w:kinsoku/>
        <w:wordWrap/>
        <w:overflowPunct/>
        <w:topLinePunct w:val="0"/>
        <w:autoSpaceDE/>
        <w:autoSpaceDN/>
        <w:bidi w:val="0"/>
        <w:adjustRightInd/>
        <w:snapToGrid w:val="0"/>
        <w:spacing w:line="360" w:lineRule="auto"/>
        <w:ind w:firstLine="630" w:firstLineChars="300"/>
        <w:textAlignment w:val="auto"/>
        <w:outlineLvl w:val="9"/>
        <w:rPr>
          <w:rFonts w:hint="default" w:ascii="宋体" w:hAnsi="宋体" w:eastAsia="宋体"/>
          <w:color w:val="auto"/>
          <w:szCs w:val="21"/>
          <w:u w:val="single"/>
          <w:lang w:val="en-US" w:eastAsia="zh-CN"/>
        </w:rPr>
      </w:pPr>
      <w:r>
        <w:rPr>
          <w:rFonts w:hint="eastAsia" w:ascii="宋体" w:hAnsi="宋体"/>
          <w:color w:val="auto"/>
          <w:szCs w:val="21"/>
        </w:rPr>
        <w:t>项目联系人：</w:t>
      </w:r>
      <w:r>
        <w:rPr>
          <w:rFonts w:hint="eastAsia" w:hAnsi="宋体"/>
          <w:color w:val="auto"/>
          <w:szCs w:val="21"/>
          <w:u w:val="single"/>
          <w:lang w:val="en-US" w:eastAsia="zh-CN"/>
        </w:rPr>
        <w:t xml:space="preserve">肖工     </w:t>
      </w:r>
    </w:p>
    <w:p>
      <w:pPr>
        <w:keepNext w:val="0"/>
        <w:keepLines w:val="0"/>
        <w:pageBreakBefore w:val="0"/>
        <w:kinsoku/>
        <w:wordWrap/>
        <w:overflowPunct/>
        <w:topLinePunct w:val="0"/>
        <w:autoSpaceDE/>
        <w:autoSpaceDN/>
        <w:bidi w:val="0"/>
        <w:adjustRightInd/>
        <w:snapToGrid w:val="0"/>
        <w:spacing w:line="360" w:lineRule="auto"/>
        <w:ind w:firstLine="630" w:firstLineChars="300"/>
        <w:textAlignment w:val="auto"/>
        <w:outlineLvl w:val="9"/>
        <w:rPr>
          <w:rFonts w:ascii="宋体" w:hAnsi="宋体" w:eastAsia="宋体"/>
          <w:color w:val="auto"/>
          <w:u w:val="single"/>
        </w:rPr>
      </w:pPr>
      <w:r>
        <w:rPr>
          <w:rFonts w:hint="eastAsia" w:ascii="宋体" w:hAnsi="宋体" w:eastAsia="宋体"/>
          <w:color w:val="auto"/>
        </w:rPr>
        <w:t>电　　</w:t>
      </w:r>
      <w:r>
        <w:rPr>
          <w:rFonts w:hint="eastAsia" w:ascii="宋体" w:hAnsi="宋体"/>
          <w:color w:val="auto"/>
          <w:lang w:val="en-US" w:eastAsia="zh-CN"/>
        </w:rPr>
        <w:t xml:space="preserve"> </w:t>
      </w:r>
      <w:r>
        <w:rPr>
          <w:rFonts w:hint="eastAsia" w:ascii="宋体" w:hAnsi="宋体" w:eastAsia="宋体"/>
          <w:color w:val="auto"/>
        </w:rPr>
        <w:t xml:space="preserve"> 话：</w:t>
      </w:r>
      <w:r>
        <w:rPr>
          <w:rFonts w:hint="eastAsia" w:ascii="宋体" w:hAnsi="宋体"/>
          <w:u w:val="single"/>
          <w:lang w:val="en-US" w:eastAsia="zh-CN"/>
        </w:rPr>
        <w:t>19356896591</w:t>
      </w:r>
    </w:p>
    <w:p>
      <w:pPr>
        <w:keepNext w:val="0"/>
        <w:keepLines w:val="0"/>
        <w:pageBreakBefore w:val="0"/>
        <w:kinsoku/>
        <w:wordWrap/>
        <w:overflowPunct/>
        <w:topLinePunct w:val="0"/>
        <w:autoSpaceDE/>
        <w:autoSpaceDN/>
        <w:bidi w:val="0"/>
        <w:adjustRightInd/>
        <w:snapToGrid w:val="0"/>
        <w:spacing w:line="360" w:lineRule="auto"/>
        <w:jc w:val="right"/>
        <w:textAlignment w:val="auto"/>
      </w:pPr>
      <w:r>
        <w:rPr>
          <w:rFonts w:hint="eastAsia" w:ascii="宋体" w:hAnsi="宋体" w:eastAsia="宋体" w:cs="宋体"/>
          <w:color w:val="auto"/>
          <w:sz w:val="21"/>
          <w:szCs w:val="21"/>
          <w:lang w:val="en-US" w:eastAsia="zh-CN"/>
        </w:rPr>
        <w:t>2022年09月23日</w:t>
      </w:r>
    </w:p>
    <w:sectPr>
      <w:pgSz w:w="11906" w:h="16838"/>
      <w:pgMar w:top="1383" w:right="1406" w:bottom="1383"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A46D5A"/>
    <w:multiLevelType w:val="singleLevel"/>
    <w:tmpl w:val="37A46D5A"/>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iY2JjZDQ4NjUzMDgxMjQ5Y2FkZTE4MmRiMzNiZjQifQ=="/>
  </w:docVars>
  <w:rsids>
    <w:rsidRoot w:val="00000000"/>
    <w:rsid w:val="668D5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iPriority w:val="0"/>
    <w:pPr>
      <w:ind w:firstLine="420" w:firstLineChars="200"/>
    </w:pPr>
    <w:rPr>
      <w:sz w:val="21"/>
    </w:rPr>
  </w:style>
  <w:style w:type="paragraph" w:styleId="3">
    <w:name w:val="Body Text Indent"/>
    <w:basedOn w:val="1"/>
    <w:next w:val="4"/>
    <w:qFormat/>
    <w:uiPriority w:val="0"/>
    <w:pPr>
      <w:spacing w:after="120" w:afterLines="0"/>
      <w:ind w:left="420" w:leftChars="200"/>
    </w:pPr>
    <w:rPr>
      <w:sz w:val="24"/>
    </w:rPr>
  </w:style>
  <w:style w:type="paragraph" w:styleId="4">
    <w:name w:val="envelope return"/>
    <w:basedOn w:val="1"/>
    <w:qFormat/>
    <w:uiPriority w:val="0"/>
    <w:pPr>
      <w:snapToGrid w:val="0"/>
    </w:pPr>
    <w:rPr>
      <w:rFonts w:ascii="Arial" w:hAnsi="Arial"/>
    </w:rPr>
  </w:style>
  <w:style w:type="paragraph" w:styleId="5">
    <w:name w:val="Plain Text"/>
    <w:basedOn w:val="1"/>
    <w:qFormat/>
    <w:uiPriority w:val="0"/>
    <w:rPr>
      <w:rFonts w:ascii="宋体" w:hAnsi="Courier New"/>
      <w:color w:val="00000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NTKO</cp:lastModifiedBy>
  <dcterms:modified xsi:type="dcterms:W3CDTF">2022-09-23T03:54:51Z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2052-11.1.0.12587</vt:lpwstr>
  </property>
  <property fmtid="{D5CDD505-2E9C-101B-9397-08002B2CF9AE}" pid="3" name="ICV">
    <vt:lpwstr>9CB80D9038EE4B64B51934CD4B24C71F</vt:lpwstr>
  </property>
</Properties>
</file>