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>
      <w:pPr>
        <w:pStyle w:val="13"/>
        <w:spacing w:before="0" w:beforeAutospacing="0" w:after="0" w:afterAutospacing="0" w:line="580" w:lineRule="exact"/>
        <w:jc w:val="center"/>
        <w:rPr>
          <w:rFonts w:asci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eastAsia="仿宋_GB2312" w:cs="Times New Roman"/>
          <w:color w:val="000000"/>
          <w:sz w:val="32"/>
          <w:szCs w:val="32"/>
        </w:rPr>
        <w:t>阜信用办〔</w:t>
      </w:r>
      <w:r>
        <w:rPr>
          <w:rFonts w:ascii="Times New Roman" w:eastAsia="仿宋_GB2312" w:cs="Times New Roman"/>
          <w:color w:val="000000"/>
          <w:sz w:val="32"/>
          <w:szCs w:val="32"/>
        </w:rPr>
        <w:t>2022</w:t>
      </w:r>
      <w:r>
        <w:rPr>
          <w:rFonts w:hint="eastAsia" w:ascii="Times New Roman" w:eastAsia="仿宋_GB2312" w:cs="Times New Roman"/>
          <w:color w:val="000000"/>
          <w:sz w:val="32"/>
          <w:szCs w:val="32"/>
        </w:rPr>
        <w:t>〕</w:t>
      </w:r>
      <w:r>
        <w:rPr>
          <w:rFonts w:ascii="Times New Roman" w:eastAsia="仿宋_GB2312" w:cs="Times New Roman"/>
          <w:color w:val="000000"/>
          <w:sz w:val="32"/>
          <w:szCs w:val="32"/>
        </w:rPr>
        <w:t>6</w:t>
      </w:r>
      <w:r>
        <w:rPr>
          <w:rFonts w:hint="eastAsia" w:ascii="Times New Roman" w:eastAsia="仿宋_GB2312" w:cs="Times New Roman"/>
          <w:color w:val="000000"/>
          <w:sz w:val="32"/>
          <w:szCs w:val="32"/>
        </w:rPr>
        <w:t>号</w:t>
      </w:r>
    </w:p>
    <w:p>
      <w:pPr>
        <w:pStyle w:val="13"/>
        <w:spacing w:before="0" w:beforeAutospacing="0" w:after="0" w:afterAutospacing="0" w:line="460" w:lineRule="exact"/>
        <w:jc w:val="center"/>
        <w:rPr>
          <w:rFonts w:ascii="Times New Roman" w:eastAsia="华文中宋" w:cs="Times New Roman"/>
          <w:color w:val="000000"/>
          <w:sz w:val="44"/>
          <w:szCs w:val="44"/>
        </w:rPr>
      </w:pPr>
    </w:p>
    <w:p>
      <w:pPr>
        <w:pStyle w:val="13"/>
        <w:spacing w:before="0" w:beforeAutospacing="0" w:after="0" w:afterAutospacing="0" w:line="460" w:lineRule="exact"/>
        <w:jc w:val="center"/>
        <w:rPr>
          <w:rFonts w:ascii="Times New Roman" w:eastAsia="华文中宋" w:cs="Times New Roman"/>
          <w:color w:val="000000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阜阳市社会信用体系建设领导小组办公室关于开展2021年度阜阳市“诚信企业”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评选活动的通知</w:t>
      </w:r>
    </w:p>
    <w:p>
      <w:pPr>
        <w:snapToGrid w:val="0"/>
        <w:spacing w:line="540" w:lineRule="exact"/>
        <w:jc w:val="center"/>
        <w:rPr>
          <w:rFonts w:ascii="Times New Roman" w:hAnsi="Times New Roman" w:eastAsia="仿宋_GB2312" w:cs="Times New Roman"/>
          <w:spacing w:val="-12"/>
          <w:sz w:val="30"/>
        </w:rPr>
      </w:pPr>
    </w:p>
    <w:p>
      <w:pPr>
        <w:snapToGrid w:val="0"/>
        <w:spacing w:line="54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bookmarkStart w:id="0" w:name="_Hlk71797314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各县、市、区社会信用体系建设牵头部门</w:t>
      </w:r>
      <w:bookmarkEnd w:id="0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，阜阳经开区、阜合现代产业园区管委会：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为深入贯彻落实党的十九大精神，推进信用阜阳建设，助力信用示范区、文明城市创建，市信用办拟在全市范围内开展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评选活动。通过开展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评选活动，树立企业诚信典型，褒扬诚实守信，惩戒失信行为，鼓励和推动企业依法诚信经营，为全市营造良好的营商环境。现就评选活动有关事项通知如下：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一、评选范围</w:t>
      </w:r>
    </w:p>
    <w:p>
      <w:pPr>
        <w:snapToGrid w:val="0"/>
        <w:spacing w:line="540" w:lineRule="exact"/>
        <w:ind w:firstLine="68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shd w:val="clear" w:color="auto" w:fill="FFFFFF"/>
        </w:rPr>
        <w:t>在阜阳市辖区内从事生产经营活动、具有法人资格的国有、集体、民营和外资企业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二、评选条件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自觉执行党和国家的方针、政策，模范遵守法律法规，依法经营、照章纳税，无偷税逃税等违法违纪行为，保证党和国家方针政策在本公司的贯彻执行。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锐意进取，积极开拓，在企业改革、发展、制度创新中有突出业绩，社会知名度、行业知名度较高。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经市场监管部门注册，开展业务满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年并有主营业务收入。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本年度被税务部门评为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B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级以上守信单位。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以诚为本，诚实守信，注重行业信誉。保证商品质量，信守服务承诺，明码标价规范，无价格欺诈行为，及时处理用户投诉，处理率达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100%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6.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无企业商务信用等级降级，资质等级下降或认证被取消的情况。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7.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无不履行对社会公益捐赠的承诺，无不如期执行行政处罚决定的行为。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8.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教育落实，机制健全。经常开展诚信教育，做到年度有计划，每月有内容，半年有总结。学用结合，不断增强职工群众的诚信意识。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9.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企业规范执行《劳动法》《劳动合同法》，开展工资集体协商，劳动关系总体保持和谐稳定，参加劳动保障书面审查，无拖欠员工工资和劳务费现象。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10.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连续两年没有发生重大负面事件或伤亡事故，建立安全生产制度。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注重品牌培育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,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以品牌营销为着重点，不断提高产品设计内涵，在创名牌活动中建立完善的创品牌制度，无严重产品质量问题和质量事故投诉事件，通过产品质量体系认证。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增强知识产权保护意识，在从事企业生产、经营、销售和对外贸易等活动中诚信守法，无制假、售假、假冒、侵权、走私等违法行为。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注重环保，倡导低碳，节能减排，在积极参与保护自然环境中，建立规范的环保操作流程或通过环保体系认证，提高企业社会效益。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14.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在乡村振兴和新冠肺炎疫情防控工作中有突出表现。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15.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企业信用报告良好。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三、奖项设置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共设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家。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四、实施步骤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（一）活动启动（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通知发出后，各县、市、区社会信用体系建设牵头部门做好评选活动的宣传推广。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（二）征集推选（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各县、市、区社会信用体系建设牵头部门请按照评选标准，广泛发动，做好候选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征集推选工作。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征集。征集活动可以通过组织推荐和企业自荐相结合的方式进行。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推选。各县、市、区社会信用体系建设牵头部门对征集的企业进行初步评选，对推荐企业的报送材料是否齐全、规范、准确进行审查，并按照评选标准择优选出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正式候选名单，按照附件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分配的数额上报正式候选企业。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报送。各县市区社会信用体系建设牵头部门将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相关材料盖章纸质版及电子版在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7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日前报送到市信用办。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）《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推荐表》（见附件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）；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）提供企业营业执照复印件一份；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）企业获得荣誉证书复印件一份；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）企业信用报告（人民银行阜阳市中心支行）一份。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（三）专家评审（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22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市信用办将成立评审委员会，评审委员会将根据上报的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候选名单进行综合评议，征求相关单位意见，召开评审会议对候选企业进行无记名打分，根据候选企业归属地及分数的排列顺序，综合评定出阜阳市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名单。</w:t>
      </w:r>
    </w:p>
    <w:p>
      <w:pPr>
        <w:spacing w:line="540" w:lineRule="exact"/>
        <w:ind w:firstLine="640" w:firstLineChars="200"/>
        <w:outlineLvl w:val="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bookmarkStart w:id="1" w:name="_Hlk46775203"/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（四）公示阶段（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25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—8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日）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市信用办将评定</w:t>
      </w:r>
      <w:bookmarkEnd w:id="1"/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在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信用阜阳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网站等进行公示，同时在市级媒体平台进行公示宣传，扩大活动影响力。</w:t>
      </w:r>
    </w:p>
    <w:p>
      <w:pPr>
        <w:spacing w:line="540" w:lineRule="exact"/>
        <w:ind w:firstLine="640" w:firstLineChars="200"/>
        <w:outlineLvl w:val="0"/>
        <w:rPr>
          <w:rFonts w:hint="eastAsia"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color w:val="000000"/>
          <w:sz w:val="32"/>
          <w:szCs w:val="32"/>
        </w:rPr>
        <w:t>（五）审定通报</w:t>
      </w:r>
    </w:p>
    <w:p>
      <w:pPr>
        <w:shd w:val="clear" w:color="auto" w:fill="FFFFFF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经市信用办审核确定，评选为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的企业，由市社会信用体系建设领导小组予以通报表扬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，并颁发荣誉证书。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作为国家、省级和我市信用体系建设数据档案库</w:t>
      </w:r>
      <w:bookmarkStart w:id="2" w:name="_GoBack"/>
      <w:bookmarkEnd w:id="2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入选单位的重要依据。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媒体报道。通过新闻媒体宣传，展示诚信企业风采，介绍诚信企业经验，树立典型，示范引领，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微视频在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信用阜阳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网站展播一年，并在阜阳本地媒体公布诚信企业名单。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联系人：袁立峰，电话：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2266714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，电子邮箱：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fysxyb@163.com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年度阜阳市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诚信企业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推荐表</w:t>
      </w:r>
    </w:p>
    <w:p>
      <w:pPr>
        <w:snapToGrid w:val="0"/>
        <w:spacing w:line="540" w:lineRule="exact"/>
        <w:ind w:firstLine="2880" w:firstLineChars="9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40" w:lineRule="exact"/>
        <w:ind w:firstLine="2880" w:firstLineChars="9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40" w:lineRule="exact"/>
        <w:ind w:firstLine="2880" w:firstLineChars="9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napToGrid w:val="0"/>
        <w:spacing w:line="540" w:lineRule="exact"/>
        <w:ind w:firstLine="2880" w:firstLineChars="9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阜阳市社会信用体系建设领导小组办公室</w:t>
      </w:r>
    </w:p>
    <w:p>
      <w:pPr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                        2022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</w:t>
      </w:r>
    </w:p>
    <w:p>
      <w:pPr>
        <w:snapToGrid w:val="0"/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</w:rPr>
        <w:t>1</w:t>
      </w:r>
    </w:p>
    <w:p>
      <w:pPr>
        <w:snapToGrid w:val="0"/>
        <w:spacing w:line="580" w:lineRule="exact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540" w:lineRule="exact"/>
        <w:jc w:val="center"/>
        <w:rPr>
          <w:rFonts w:ascii="Times New Roman" w:hAnsi="Times New Roman" w:eastAsia="华文中宋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华文中宋" w:cs="Times New Roman"/>
          <w:color w:val="000000"/>
          <w:kern w:val="0"/>
          <w:sz w:val="44"/>
          <w:szCs w:val="44"/>
        </w:rPr>
        <w:t>2021</w:t>
      </w:r>
      <w:r>
        <w:rPr>
          <w:rFonts w:hint="eastAsia" w:ascii="Times New Roman" w:hAnsi="Times New Roman" w:eastAsia="华文中宋" w:cs="Times New Roman"/>
          <w:color w:val="000000"/>
          <w:kern w:val="0"/>
          <w:sz w:val="44"/>
          <w:szCs w:val="44"/>
        </w:rPr>
        <w:t>年度阜阳市</w:t>
      </w:r>
      <w:r>
        <w:rPr>
          <w:rFonts w:ascii="Times New Roman" w:hAnsi="Times New Roman" w:eastAsia="华文中宋" w:cs="Times New Roman"/>
          <w:color w:val="000000"/>
          <w:kern w:val="0"/>
          <w:sz w:val="44"/>
          <w:szCs w:val="44"/>
        </w:rPr>
        <w:t>“</w:t>
      </w:r>
      <w:r>
        <w:rPr>
          <w:rFonts w:hint="eastAsia" w:ascii="Times New Roman" w:hAnsi="Times New Roman" w:eastAsia="华文中宋" w:cs="Times New Roman"/>
          <w:color w:val="000000"/>
          <w:kern w:val="0"/>
          <w:sz w:val="44"/>
          <w:szCs w:val="44"/>
        </w:rPr>
        <w:t>诚信企业</w:t>
      </w:r>
      <w:r>
        <w:rPr>
          <w:rFonts w:ascii="Times New Roman" w:hAnsi="Times New Roman" w:eastAsia="华文中宋" w:cs="Times New Roman"/>
          <w:color w:val="000000"/>
          <w:kern w:val="0"/>
          <w:sz w:val="44"/>
          <w:szCs w:val="44"/>
        </w:rPr>
        <w:t>”</w:t>
      </w:r>
      <w:r>
        <w:rPr>
          <w:rFonts w:hint="eastAsia" w:ascii="Times New Roman" w:hAnsi="Times New Roman" w:eastAsia="华文中宋" w:cs="Times New Roman"/>
          <w:color w:val="000000"/>
          <w:kern w:val="0"/>
          <w:sz w:val="44"/>
          <w:szCs w:val="44"/>
        </w:rPr>
        <w:t>推荐表</w:t>
      </w:r>
    </w:p>
    <w:tbl>
      <w:tblPr>
        <w:tblStyle w:val="18"/>
        <w:tblpPr w:leftFromText="180" w:rightFromText="180" w:vertAnchor="text" w:horzAnchor="page" w:tblpX="1111" w:tblpY="600"/>
        <w:tblOverlap w:val="never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245"/>
        <w:gridCol w:w="1338"/>
        <w:gridCol w:w="793"/>
        <w:gridCol w:w="627"/>
        <w:gridCol w:w="494"/>
        <w:gridCol w:w="980"/>
        <w:gridCol w:w="388"/>
        <w:gridCol w:w="621"/>
        <w:gridCol w:w="1008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单位名称</w:t>
            </w:r>
          </w:p>
        </w:tc>
        <w:tc>
          <w:tcPr>
            <w:tcW w:w="400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邮编</w:t>
            </w:r>
          </w:p>
        </w:tc>
        <w:tc>
          <w:tcPr>
            <w:tcW w:w="2639" w:type="dxa"/>
            <w:gridSpan w:val="3"/>
          </w:tcPr>
          <w:p>
            <w:pPr>
              <w:spacing w:line="400" w:lineRule="exact"/>
              <w:ind w:left="275" w:leftChars="131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法人代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表姓名</w:t>
            </w:r>
          </w:p>
        </w:tc>
        <w:tc>
          <w:tcPr>
            <w:tcW w:w="124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联系电话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26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24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联系电话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传真</w:t>
            </w:r>
          </w:p>
        </w:tc>
        <w:tc>
          <w:tcPr>
            <w:tcW w:w="2639" w:type="dxa"/>
            <w:gridSpan w:val="3"/>
            <w:vAlign w:val="center"/>
          </w:tcPr>
          <w:p>
            <w:pPr>
              <w:spacing w:line="400" w:lineRule="exact"/>
              <w:ind w:left="-36" w:leftChars="-17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网址</w:t>
            </w:r>
          </w:p>
        </w:tc>
        <w:tc>
          <w:tcPr>
            <w:tcW w:w="124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邮箱</w:t>
            </w:r>
          </w:p>
        </w:tc>
        <w:tc>
          <w:tcPr>
            <w:tcW w:w="142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86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企业</w:t>
            </w:r>
            <w:r>
              <w:rPr>
                <w:rFonts w:ascii="Times New Roman" w:hAnsi="Times New Roman" w:eastAsia="仿宋_GB2312" w:cs="Times New Roman"/>
                <w:sz w:val="24"/>
              </w:rPr>
              <w:t>LOGO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标志</w:t>
            </w:r>
          </w:p>
        </w:tc>
        <w:tc>
          <w:tcPr>
            <w:tcW w:w="26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统一社会信用代码</w:t>
            </w:r>
          </w:p>
        </w:tc>
        <w:tc>
          <w:tcPr>
            <w:tcW w:w="400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47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职工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人数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上年度产值</w:t>
            </w:r>
          </w:p>
        </w:tc>
        <w:tc>
          <w:tcPr>
            <w:tcW w:w="101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347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通讯地址</w:t>
            </w:r>
          </w:p>
        </w:tc>
        <w:tc>
          <w:tcPr>
            <w:tcW w:w="8504" w:type="dxa"/>
            <w:gridSpan w:val="10"/>
            <w:vAlign w:val="center"/>
          </w:tcPr>
          <w:p>
            <w:pPr>
              <w:spacing w:line="5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8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企业诚信事迹、诚信承诺、企业简介</w:t>
            </w:r>
          </w:p>
        </w:tc>
        <w:tc>
          <w:tcPr>
            <w:tcW w:w="850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ind w:right="12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材料可另附</w:t>
            </w:r>
            <w:r>
              <w:rPr>
                <w:rFonts w:ascii="Times New Roman" w:hAnsi="Times New Roman" w:eastAsia="仿宋_GB2312" w:cs="Times New Roman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34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主管单位或行业协会意见</w:t>
            </w:r>
          </w:p>
        </w:tc>
        <w:tc>
          <w:tcPr>
            <w:tcW w:w="3376" w:type="dxa"/>
            <w:gridSpan w:val="3"/>
            <w:vAlign w:val="bottom"/>
          </w:tcPr>
          <w:p>
            <w:pPr>
              <w:spacing w:line="400" w:lineRule="exact"/>
              <w:ind w:right="3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(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盖章</w:t>
            </w:r>
            <w:r>
              <w:rPr>
                <w:rFonts w:ascii="Times New Roman" w:hAnsi="Times New Roman" w:eastAsia="仿宋_GB2312" w:cs="Times New Roman"/>
                <w:sz w:val="24"/>
              </w:rPr>
              <w:t>)</w:t>
            </w:r>
          </w:p>
          <w:p>
            <w:pPr>
              <w:spacing w:line="400" w:lineRule="exact"/>
              <w:ind w:right="15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日</w:t>
            </w:r>
          </w:p>
        </w:tc>
        <w:tc>
          <w:tcPr>
            <w:tcW w:w="11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单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位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推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意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见</w:t>
            </w:r>
          </w:p>
        </w:tc>
        <w:tc>
          <w:tcPr>
            <w:tcW w:w="4007" w:type="dxa"/>
            <w:gridSpan w:val="5"/>
            <w:vAlign w:val="bottom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400" w:lineRule="exact"/>
              <w:ind w:right="45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(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盖章</w:t>
            </w:r>
            <w:r>
              <w:rPr>
                <w:rFonts w:ascii="Times New Roman" w:hAnsi="Times New Roman" w:eastAsia="仿宋_GB2312" w:cs="Times New Roman"/>
                <w:sz w:val="24"/>
              </w:rPr>
              <w:t>)</w:t>
            </w:r>
          </w:p>
          <w:p>
            <w:pPr>
              <w:spacing w:line="400" w:lineRule="exact"/>
              <w:ind w:right="15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日</w:t>
            </w:r>
          </w:p>
        </w:tc>
      </w:tr>
    </w:tbl>
    <w:p>
      <w:pPr>
        <w:spacing w:line="540" w:lineRule="exact"/>
        <w:rPr>
          <w:rFonts w:ascii="Times New Roman" w:hAnsi="Times New Roman" w:eastAsia="仿宋_GB2312" w:cs="Times New Roman"/>
          <w:sz w:val="24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24"/>
        </w:rPr>
      </w:pPr>
      <w:r>
        <w:rPr>
          <w:rFonts w:hint="eastAsia" w:ascii="Times New Roman" w:hAnsi="Times New Roman" w:eastAsia="仿宋_GB2312" w:cs="Times New Roman"/>
          <w:sz w:val="24"/>
        </w:rPr>
        <w:t>注：单位名称应根据工商部门核准如实填写并加盖公章，否则视为无效。</w:t>
      </w:r>
    </w:p>
    <w:p>
      <w:pPr>
        <w:spacing w:line="60" w:lineRule="exact"/>
        <w:rPr>
          <w:rFonts w:ascii="Times New Roman" w:hAnsi="Times New Roman" w:eastAsia="仿宋_GB2312" w:cs="Times New Roman"/>
          <w:color w:val="000000"/>
          <w:sz w:val="32"/>
          <w:szCs w:val="28"/>
        </w:rPr>
      </w:pPr>
    </w:p>
    <w:p>
      <w:pPr>
        <w:spacing w:line="60" w:lineRule="exact"/>
        <w:rPr>
          <w:rFonts w:ascii="Times New Roman" w:hAnsi="Times New Roman" w:eastAsia="仿宋_GB2312" w:cs="Times New Roman"/>
          <w:color w:val="000000"/>
          <w:sz w:val="32"/>
          <w:szCs w:val="28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24"/>
        </w:rPr>
      </w:pPr>
    </w:p>
    <w:p>
      <w:pPr>
        <w:spacing w:line="58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2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br w:type="page"/>
      </w: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40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tbl>
      <w:tblPr>
        <w:tblStyle w:val="18"/>
        <w:tblW w:w="8952" w:type="dxa"/>
        <w:tblInd w:w="-10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3"/>
        <w:gridCol w:w="360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3" w:type="dxa"/>
          </w:tcPr>
          <w:p>
            <w:pPr>
              <w:spacing w:line="580" w:lineRule="exact"/>
              <w:ind w:firstLine="128" w:firstLineChars="50"/>
              <w:rPr>
                <w:rFonts w:ascii="Times New Roman" w:hAnsi="Times New Roman" w:eastAsia="仿宋_GB2312" w:cs="Times New Roman"/>
                <w:color w:val="000000"/>
                <w:spacing w:val="-20"/>
                <w:w w:val="8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w w:val="80"/>
                <w:sz w:val="32"/>
                <w:szCs w:val="32"/>
              </w:rPr>
              <w:t>阜阳市社会信用体系建设领导小组办公室</w:t>
            </w:r>
          </w:p>
        </w:tc>
        <w:tc>
          <w:tcPr>
            <w:tcW w:w="3609" w:type="dxa"/>
          </w:tcPr>
          <w:p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2022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日印发</w:t>
            </w:r>
          </w:p>
        </w:tc>
      </w:tr>
    </w:tbl>
    <w:p>
      <w:pPr>
        <w:spacing w:line="4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85" w:right="1474" w:bottom="1644" w:left="1531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  <w:jc w:val="right"/>
      <w:rPr>
        <w:rFonts w:ascii="仿宋_GB2312" w:eastAsia="仿宋_GB2312"/>
        <w:b/>
        <w:sz w:val="28"/>
        <w:szCs w:val="28"/>
      </w:rPr>
    </w:pPr>
    <w:r>
      <w:rPr>
        <w:rFonts w:ascii="仿宋_GB2312" w:eastAsia="仿宋_GB2312"/>
        <w:b/>
        <w:sz w:val="28"/>
        <w:szCs w:val="28"/>
      </w:rPr>
      <w:t xml:space="preserve">— </w:t>
    </w:r>
    <w:r>
      <w:rPr>
        <w:rFonts w:ascii="仿宋_GB2312" w:eastAsia="仿宋_GB2312"/>
        <w:b/>
        <w:sz w:val="28"/>
        <w:szCs w:val="28"/>
      </w:rPr>
      <w:fldChar w:fldCharType="begin"/>
    </w:r>
    <w:r>
      <w:rPr>
        <w:rFonts w:ascii="仿宋_GB2312" w:eastAsia="仿宋_GB2312"/>
        <w:b/>
        <w:sz w:val="28"/>
        <w:szCs w:val="28"/>
      </w:rPr>
      <w:instrText xml:space="preserve"> PAGE </w:instrText>
    </w:r>
    <w:r>
      <w:rPr>
        <w:rFonts w:ascii="仿宋_GB2312" w:eastAsia="仿宋_GB2312"/>
        <w:b/>
        <w:sz w:val="28"/>
        <w:szCs w:val="28"/>
      </w:rPr>
      <w:fldChar w:fldCharType="separate"/>
    </w:r>
    <w:r>
      <w:rPr>
        <w:rFonts w:ascii="仿宋_GB2312" w:eastAsia="仿宋_GB2312"/>
        <w:b/>
        <w:sz w:val="28"/>
        <w:szCs w:val="28"/>
      </w:rPr>
      <w:t>5</w:t>
    </w:r>
    <w:r>
      <w:rPr>
        <w:rFonts w:ascii="仿宋_GB2312" w:eastAsia="仿宋_GB2312"/>
        <w:b/>
        <w:sz w:val="28"/>
        <w:szCs w:val="28"/>
      </w:rPr>
      <w:fldChar w:fldCharType="end"/>
    </w:r>
    <w:r>
      <w:rPr>
        <w:rFonts w:ascii="仿宋_GB2312" w:eastAsia="仿宋_GB2312"/>
        <w:b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  <w:jc w:val="both"/>
    </w:pPr>
    <w:r>
      <w:rPr>
        <w:rFonts w:ascii="仿宋_GB2312" w:eastAsia="仿宋_GB2312"/>
        <w:b/>
        <w:sz w:val="28"/>
        <w:szCs w:val="28"/>
      </w:rPr>
      <w:t xml:space="preserve">— </w:t>
    </w:r>
    <w:r>
      <w:rPr>
        <w:rFonts w:ascii="仿宋_GB2312" w:eastAsia="仿宋_GB2312"/>
        <w:b/>
        <w:sz w:val="28"/>
        <w:szCs w:val="28"/>
      </w:rPr>
      <w:fldChar w:fldCharType="begin"/>
    </w:r>
    <w:r>
      <w:rPr>
        <w:rFonts w:ascii="仿宋_GB2312" w:eastAsia="仿宋_GB2312"/>
        <w:b/>
        <w:sz w:val="28"/>
        <w:szCs w:val="28"/>
      </w:rPr>
      <w:instrText xml:space="preserve"> PAGE </w:instrText>
    </w:r>
    <w:r>
      <w:rPr>
        <w:rFonts w:ascii="仿宋_GB2312" w:eastAsia="仿宋_GB2312"/>
        <w:b/>
        <w:sz w:val="28"/>
        <w:szCs w:val="28"/>
      </w:rPr>
      <w:fldChar w:fldCharType="separate"/>
    </w:r>
    <w:r>
      <w:rPr>
        <w:rFonts w:ascii="仿宋_GB2312" w:eastAsia="仿宋_GB2312"/>
        <w:b/>
        <w:sz w:val="28"/>
        <w:szCs w:val="28"/>
      </w:rPr>
      <w:t>6</w:t>
    </w:r>
    <w:r>
      <w:rPr>
        <w:rFonts w:ascii="仿宋_GB2312" w:eastAsia="仿宋_GB2312"/>
        <w:b/>
        <w:sz w:val="28"/>
        <w:szCs w:val="28"/>
      </w:rPr>
      <w:fldChar w:fldCharType="end"/>
    </w:r>
    <w:r>
      <w:rPr>
        <w:rFonts w:ascii="仿宋_GB2312" w:eastAsia="仿宋_GB2312"/>
        <w:b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B2"/>
    <w:rsid w:val="00000EA6"/>
    <w:rsid w:val="00001074"/>
    <w:rsid w:val="0001248A"/>
    <w:rsid w:val="00013224"/>
    <w:rsid w:val="0001469D"/>
    <w:rsid w:val="000158E1"/>
    <w:rsid w:val="00016867"/>
    <w:rsid w:val="00017A69"/>
    <w:rsid w:val="00020C44"/>
    <w:rsid w:val="00031CA2"/>
    <w:rsid w:val="000331AC"/>
    <w:rsid w:val="0003499E"/>
    <w:rsid w:val="00036246"/>
    <w:rsid w:val="00036B51"/>
    <w:rsid w:val="000479B9"/>
    <w:rsid w:val="00054D9C"/>
    <w:rsid w:val="0006024B"/>
    <w:rsid w:val="000613FA"/>
    <w:rsid w:val="00063C13"/>
    <w:rsid w:val="0007337E"/>
    <w:rsid w:val="00075602"/>
    <w:rsid w:val="00076AE5"/>
    <w:rsid w:val="00083E08"/>
    <w:rsid w:val="0009220C"/>
    <w:rsid w:val="000A17CC"/>
    <w:rsid w:val="000A1DE2"/>
    <w:rsid w:val="000A4795"/>
    <w:rsid w:val="000B0C17"/>
    <w:rsid w:val="000B2C06"/>
    <w:rsid w:val="000B392A"/>
    <w:rsid w:val="000B63AC"/>
    <w:rsid w:val="000B7594"/>
    <w:rsid w:val="000C04ED"/>
    <w:rsid w:val="000C258D"/>
    <w:rsid w:val="000C5600"/>
    <w:rsid w:val="000D2A36"/>
    <w:rsid w:val="000D2A3F"/>
    <w:rsid w:val="000D5A4C"/>
    <w:rsid w:val="000D6938"/>
    <w:rsid w:val="000E7D04"/>
    <w:rsid w:val="000F15AC"/>
    <w:rsid w:val="000F2C32"/>
    <w:rsid w:val="000F5478"/>
    <w:rsid w:val="00100E75"/>
    <w:rsid w:val="00110023"/>
    <w:rsid w:val="001118B7"/>
    <w:rsid w:val="0011520A"/>
    <w:rsid w:val="00115FE9"/>
    <w:rsid w:val="0011664A"/>
    <w:rsid w:val="001173E6"/>
    <w:rsid w:val="00122FB6"/>
    <w:rsid w:val="00125E09"/>
    <w:rsid w:val="0013477F"/>
    <w:rsid w:val="00137D01"/>
    <w:rsid w:val="001407FA"/>
    <w:rsid w:val="00142E59"/>
    <w:rsid w:val="00145BF5"/>
    <w:rsid w:val="001525E6"/>
    <w:rsid w:val="00152B3C"/>
    <w:rsid w:val="00152F10"/>
    <w:rsid w:val="00155300"/>
    <w:rsid w:val="0015555F"/>
    <w:rsid w:val="00160DCD"/>
    <w:rsid w:val="00162EC7"/>
    <w:rsid w:val="00163D46"/>
    <w:rsid w:val="00163ED3"/>
    <w:rsid w:val="00164B67"/>
    <w:rsid w:val="00166703"/>
    <w:rsid w:val="00166A0D"/>
    <w:rsid w:val="001707CC"/>
    <w:rsid w:val="00173301"/>
    <w:rsid w:val="00177D62"/>
    <w:rsid w:val="001807C9"/>
    <w:rsid w:val="00182A57"/>
    <w:rsid w:val="0018329F"/>
    <w:rsid w:val="00185CD4"/>
    <w:rsid w:val="00191976"/>
    <w:rsid w:val="001951B4"/>
    <w:rsid w:val="00196968"/>
    <w:rsid w:val="001A0654"/>
    <w:rsid w:val="001A0A90"/>
    <w:rsid w:val="001A7885"/>
    <w:rsid w:val="001B266C"/>
    <w:rsid w:val="001B2D14"/>
    <w:rsid w:val="001B7E0D"/>
    <w:rsid w:val="001C72CF"/>
    <w:rsid w:val="001C7D6B"/>
    <w:rsid w:val="001D0494"/>
    <w:rsid w:val="001D5566"/>
    <w:rsid w:val="001D564E"/>
    <w:rsid w:val="0020260F"/>
    <w:rsid w:val="002037E5"/>
    <w:rsid w:val="0021176A"/>
    <w:rsid w:val="00211776"/>
    <w:rsid w:val="002117B0"/>
    <w:rsid w:val="00211CD5"/>
    <w:rsid w:val="00225415"/>
    <w:rsid w:val="00230304"/>
    <w:rsid w:val="00234347"/>
    <w:rsid w:val="00245F2A"/>
    <w:rsid w:val="00255324"/>
    <w:rsid w:val="00257BCC"/>
    <w:rsid w:val="002629BF"/>
    <w:rsid w:val="00265DEE"/>
    <w:rsid w:val="002662B4"/>
    <w:rsid w:val="00271726"/>
    <w:rsid w:val="00273606"/>
    <w:rsid w:val="00280FE0"/>
    <w:rsid w:val="00282775"/>
    <w:rsid w:val="00283F3F"/>
    <w:rsid w:val="00287379"/>
    <w:rsid w:val="002906BB"/>
    <w:rsid w:val="00290FE4"/>
    <w:rsid w:val="002919BB"/>
    <w:rsid w:val="00293722"/>
    <w:rsid w:val="00295F28"/>
    <w:rsid w:val="0029651E"/>
    <w:rsid w:val="00297170"/>
    <w:rsid w:val="002A089A"/>
    <w:rsid w:val="002A3ED7"/>
    <w:rsid w:val="002A5577"/>
    <w:rsid w:val="002A7E2A"/>
    <w:rsid w:val="002B09F5"/>
    <w:rsid w:val="002B292A"/>
    <w:rsid w:val="002B6EFA"/>
    <w:rsid w:val="002D3F95"/>
    <w:rsid w:val="002D5BB6"/>
    <w:rsid w:val="002E28C6"/>
    <w:rsid w:val="002E4DB0"/>
    <w:rsid w:val="002F048B"/>
    <w:rsid w:val="002F4A6F"/>
    <w:rsid w:val="002F4E8C"/>
    <w:rsid w:val="002F5989"/>
    <w:rsid w:val="002F6E01"/>
    <w:rsid w:val="002F7F4E"/>
    <w:rsid w:val="0030201C"/>
    <w:rsid w:val="00303232"/>
    <w:rsid w:val="00307BF8"/>
    <w:rsid w:val="003123CD"/>
    <w:rsid w:val="00313D5D"/>
    <w:rsid w:val="003140FE"/>
    <w:rsid w:val="00316F47"/>
    <w:rsid w:val="003237AF"/>
    <w:rsid w:val="00324412"/>
    <w:rsid w:val="00324414"/>
    <w:rsid w:val="00324FAC"/>
    <w:rsid w:val="003279D5"/>
    <w:rsid w:val="00331215"/>
    <w:rsid w:val="00331772"/>
    <w:rsid w:val="00332FDB"/>
    <w:rsid w:val="00334D1F"/>
    <w:rsid w:val="00340E82"/>
    <w:rsid w:val="00341837"/>
    <w:rsid w:val="00354C4D"/>
    <w:rsid w:val="00355741"/>
    <w:rsid w:val="00356846"/>
    <w:rsid w:val="003614DF"/>
    <w:rsid w:val="003632A7"/>
    <w:rsid w:val="003636CF"/>
    <w:rsid w:val="003655D7"/>
    <w:rsid w:val="00367AF5"/>
    <w:rsid w:val="00370C92"/>
    <w:rsid w:val="0037428A"/>
    <w:rsid w:val="003742D5"/>
    <w:rsid w:val="0037430E"/>
    <w:rsid w:val="003749AF"/>
    <w:rsid w:val="00380FDE"/>
    <w:rsid w:val="00381A70"/>
    <w:rsid w:val="00384181"/>
    <w:rsid w:val="003917EF"/>
    <w:rsid w:val="003A0039"/>
    <w:rsid w:val="003A3A1C"/>
    <w:rsid w:val="003A7402"/>
    <w:rsid w:val="003A7439"/>
    <w:rsid w:val="003B05C1"/>
    <w:rsid w:val="003B1EC9"/>
    <w:rsid w:val="003B39D0"/>
    <w:rsid w:val="003B3C60"/>
    <w:rsid w:val="003B5A2F"/>
    <w:rsid w:val="003B61F1"/>
    <w:rsid w:val="003B6677"/>
    <w:rsid w:val="003C0F2C"/>
    <w:rsid w:val="003C232D"/>
    <w:rsid w:val="003D0D21"/>
    <w:rsid w:val="003D315C"/>
    <w:rsid w:val="003D7D58"/>
    <w:rsid w:val="003E08EB"/>
    <w:rsid w:val="003E1C74"/>
    <w:rsid w:val="003E26CC"/>
    <w:rsid w:val="003E5552"/>
    <w:rsid w:val="003F22BA"/>
    <w:rsid w:val="003F3709"/>
    <w:rsid w:val="003F787D"/>
    <w:rsid w:val="004008A3"/>
    <w:rsid w:val="00405254"/>
    <w:rsid w:val="0041070E"/>
    <w:rsid w:val="0041255F"/>
    <w:rsid w:val="004146B5"/>
    <w:rsid w:val="00417E32"/>
    <w:rsid w:val="004229D7"/>
    <w:rsid w:val="004239FE"/>
    <w:rsid w:val="00424C5F"/>
    <w:rsid w:val="004275F4"/>
    <w:rsid w:val="00430BC1"/>
    <w:rsid w:val="00430DDF"/>
    <w:rsid w:val="004329C3"/>
    <w:rsid w:val="00440208"/>
    <w:rsid w:val="0044102B"/>
    <w:rsid w:val="0044561F"/>
    <w:rsid w:val="004569DA"/>
    <w:rsid w:val="0046201B"/>
    <w:rsid w:val="00463558"/>
    <w:rsid w:val="004645F5"/>
    <w:rsid w:val="0046720F"/>
    <w:rsid w:val="00472138"/>
    <w:rsid w:val="00472A34"/>
    <w:rsid w:val="00473254"/>
    <w:rsid w:val="004849B3"/>
    <w:rsid w:val="0049027C"/>
    <w:rsid w:val="0049136A"/>
    <w:rsid w:val="004945E5"/>
    <w:rsid w:val="00494C7C"/>
    <w:rsid w:val="004A0266"/>
    <w:rsid w:val="004A146C"/>
    <w:rsid w:val="004A35A3"/>
    <w:rsid w:val="004B7C42"/>
    <w:rsid w:val="004C5568"/>
    <w:rsid w:val="004C58D0"/>
    <w:rsid w:val="004C7590"/>
    <w:rsid w:val="004E3E4B"/>
    <w:rsid w:val="004E4E29"/>
    <w:rsid w:val="004E5CB4"/>
    <w:rsid w:val="004E7710"/>
    <w:rsid w:val="004F2314"/>
    <w:rsid w:val="00505C63"/>
    <w:rsid w:val="005069AE"/>
    <w:rsid w:val="00507C25"/>
    <w:rsid w:val="00507DAD"/>
    <w:rsid w:val="005127BB"/>
    <w:rsid w:val="00513C42"/>
    <w:rsid w:val="005176A2"/>
    <w:rsid w:val="0051781B"/>
    <w:rsid w:val="00520CC4"/>
    <w:rsid w:val="00520E2D"/>
    <w:rsid w:val="0052324E"/>
    <w:rsid w:val="005241A3"/>
    <w:rsid w:val="00536352"/>
    <w:rsid w:val="0054705F"/>
    <w:rsid w:val="00550BA3"/>
    <w:rsid w:val="00555449"/>
    <w:rsid w:val="00556268"/>
    <w:rsid w:val="00567FD3"/>
    <w:rsid w:val="00571DF0"/>
    <w:rsid w:val="005750EF"/>
    <w:rsid w:val="0057642A"/>
    <w:rsid w:val="00576D6E"/>
    <w:rsid w:val="005801A6"/>
    <w:rsid w:val="0058038F"/>
    <w:rsid w:val="00580C66"/>
    <w:rsid w:val="005819BF"/>
    <w:rsid w:val="00581A1D"/>
    <w:rsid w:val="00581A62"/>
    <w:rsid w:val="005901BB"/>
    <w:rsid w:val="00596876"/>
    <w:rsid w:val="005A1FE9"/>
    <w:rsid w:val="005A43A2"/>
    <w:rsid w:val="005A7CC9"/>
    <w:rsid w:val="005B15FB"/>
    <w:rsid w:val="005B56FF"/>
    <w:rsid w:val="005B60FD"/>
    <w:rsid w:val="005C1DA5"/>
    <w:rsid w:val="005C5F18"/>
    <w:rsid w:val="005D1632"/>
    <w:rsid w:val="005E042D"/>
    <w:rsid w:val="005E0CDA"/>
    <w:rsid w:val="005E1430"/>
    <w:rsid w:val="005E52C7"/>
    <w:rsid w:val="005E6019"/>
    <w:rsid w:val="005F0E74"/>
    <w:rsid w:val="005F4FDF"/>
    <w:rsid w:val="00603E8B"/>
    <w:rsid w:val="00604E07"/>
    <w:rsid w:val="00612C1D"/>
    <w:rsid w:val="00613556"/>
    <w:rsid w:val="00614FAC"/>
    <w:rsid w:val="00615A00"/>
    <w:rsid w:val="00617E60"/>
    <w:rsid w:val="006201C2"/>
    <w:rsid w:val="006208F9"/>
    <w:rsid w:val="00621F0C"/>
    <w:rsid w:val="00622D53"/>
    <w:rsid w:val="00622F90"/>
    <w:rsid w:val="00624479"/>
    <w:rsid w:val="00625FDA"/>
    <w:rsid w:val="006315C9"/>
    <w:rsid w:val="0064139D"/>
    <w:rsid w:val="00645446"/>
    <w:rsid w:val="00646294"/>
    <w:rsid w:val="00646A04"/>
    <w:rsid w:val="0065106D"/>
    <w:rsid w:val="006622B6"/>
    <w:rsid w:val="00663296"/>
    <w:rsid w:val="00673AFF"/>
    <w:rsid w:val="006745B5"/>
    <w:rsid w:val="00674BC0"/>
    <w:rsid w:val="00684B65"/>
    <w:rsid w:val="00685470"/>
    <w:rsid w:val="00685D0B"/>
    <w:rsid w:val="00686A6A"/>
    <w:rsid w:val="006904D2"/>
    <w:rsid w:val="0069349A"/>
    <w:rsid w:val="00697F25"/>
    <w:rsid w:val="006A1BC5"/>
    <w:rsid w:val="006A455A"/>
    <w:rsid w:val="006B14F2"/>
    <w:rsid w:val="006B2F1D"/>
    <w:rsid w:val="006B7B28"/>
    <w:rsid w:val="006C38DC"/>
    <w:rsid w:val="006C430E"/>
    <w:rsid w:val="006C5863"/>
    <w:rsid w:val="006C6C68"/>
    <w:rsid w:val="006C72F7"/>
    <w:rsid w:val="006D23AD"/>
    <w:rsid w:val="006D3806"/>
    <w:rsid w:val="006D68C0"/>
    <w:rsid w:val="006D716B"/>
    <w:rsid w:val="006E08FD"/>
    <w:rsid w:val="006E2F39"/>
    <w:rsid w:val="006E7429"/>
    <w:rsid w:val="006F29A9"/>
    <w:rsid w:val="006F39C6"/>
    <w:rsid w:val="006F46BE"/>
    <w:rsid w:val="006F72E4"/>
    <w:rsid w:val="007012CD"/>
    <w:rsid w:val="007070AD"/>
    <w:rsid w:val="007078FA"/>
    <w:rsid w:val="00707E6E"/>
    <w:rsid w:val="00712908"/>
    <w:rsid w:val="00712C89"/>
    <w:rsid w:val="00713C5D"/>
    <w:rsid w:val="00716DD7"/>
    <w:rsid w:val="00720DEE"/>
    <w:rsid w:val="00721360"/>
    <w:rsid w:val="00723FBD"/>
    <w:rsid w:val="007263C5"/>
    <w:rsid w:val="007279CF"/>
    <w:rsid w:val="007303B4"/>
    <w:rsid w:val="00731BFE"/>
    <w:rsid w:val="007321BB"/>
    <w:rsid w:val="00732B99"/>
    <w:rsid w:val="0073333C"/>
    <w:rsid w:val="00733B63"/>
    <w:rsid w:val="0073561F"/>
    <w:rsid w:val="00735B1B"/>
    <w:rsid w:val="00742692"/>
    <w:rsid w:val="00742DEA"/>
    <w:rsid w:val="00744924"/>
    <w:rsid w:val="0074614E"/>
    <w:rsid w:val="00747A1B"/>
    <w:rsid w:val="007515BE"/>
    <w:rsid w:val="00754089"/>
    <w:rsid w:val="007606A3"/>
    <w:rsid w:val="00762D36"/>
    <w:rsid w:val="00766081"/>
    <w:rsid w:val="00770356"/>
    <w:rsid w:val="00770398"/>
    <w:rsid w:val="0077310C"/>
    <w:rsid w:val="00780F19"/>
    <w:rsid w:val="00781B51"/>
    <w:rsid w:val="00783A5C"/>
    <w:rsid w:val="007858EB"/>
    <w:rsid w:val="00786C04"/>
    <w:rsid w:val="0079251E"/>
    <w:rsid w:val="0079378B"/>
    <w:rsid w:val="007939F6"/>
    <w:rsid w:val="00793FAA"/>
    <w:rsid w:val="00794135"/>
    <w:rsid w:val="00794E95"/>
    <w:rsid w:val="007964CD"/>
    <w:rsid w:val="007974E5"/>
    <w:rsid w:val="007A0184"/>
    <w:rsid w:val="007B56D0"/>
    <w:rsid w:val="007B5C85"/>
    <w:rsid w:val="007B7E13"/>
    <w:rsid w:val="007C275D"/>
    <w:rsid w:val="007C6182"/>
    <w:rsid w:val="007D244E"/>
    <w:rsid w:val="007D507B"/>
    <w:rsid w:val="007E6373"/>
    <w:rsid w:val="007F01AD"/>
    <w:rsid w:val="007F729A"/>
    <w:rsid w:val="00802B3D"/>
    <w:rsid w:val="008035C2"/>
    <w:rsid w:val="00804CDD"/>
    <w:rsid w:val="0080621E"/>
    <w:rsid w:val="00810A7C"/>
    <w:rsid w:val="00810F3D"/>
    <w:rsid w:val="00813AB4"/>
    <w:rsid w:val="00814395"/>
    <w:rsid w:val="008176A2"/>
    <w:rsid w:val="00817D0F"/>
    <w:rsid w:val="00822257"/>
    <w:rsid w:val="00827973"/>
    <w:rsid w:val="008349A5"/>
    <w:rsid w:val="00835E3D"/>
    <w:rsid w:val="008426FF"/>
    <w:rsid w:val="0084406F"/>
    <w:rsid w:val="008571FB"/>
    <w:rsid w:val="00857A19"/>
    <w:rsid w:val="00862CD6"/>
    <w:rsid w:val="00864877"/>
    <w:rsid w:val="008727F0"/>
    <w:rsid w:val="00874FCE"/>
    <w:rsid w:val="00875C52"/>
    <w:rsid w:val="00877E3C"/>
    <w:rsid w:val="00881C17"/>
    <w:rsid w:val="008851A4"/>
    <w:rsid w:val="00885432"/>
    <w:rsid w:val="00885EFA"/>
    <w:rsid w:val="00886B8A"/>
    <w:rsid w:val="00891BB1"/>
    <w:rsid w:val="00893F00"/>
    <w:rsid w:val="00894F0A"/>
    <w:rsid w:val="008A0548"/>
    <w:rsid w:val="008A68ED"/>
    <w:rsid w:val="008A6D5C"/>
    <w:rsid w:val="008B08C0"/>
    <w:rsid w:val="008B42B4"/>
    <w:rsid w:val="008B5F90"/>
    <w:rsid w:val="008D0FCF"/>
    <w:rsid w:val="008D26F4"/>
    <w:rsid w:val="008D2ED9"/>
    <w:rsid w:val="008D69A3"/>
    <w:rsid w:val="008E2CAB"/>
    <w:rsid w:val="008E2E7C"/>
    <w:rsid w:val="008E3F14"/>
    <w:rsid w:val="008E7CC1"/>
    <w:rsid w:val="008F5E2E"/>
    <w:rsid w:val="00912DDC"/>
    <w:rsid w:val="00914161"/>
    <w:rsid w:val="00921B52"/>
    <w:rsid w:val="00925097"/>
    <w:rsid w:val="00931DA5"/>
    <w:rsid w:val="009333B6"/>
    <w:rsid w:val="00941DEB"/>
    <w:rsid w:val="009473D2"/>
    <w:rsid w:val="00952686"/>
    <w:rsid w:val="00952A05"/>
    <w:rsid w:val="00952C52"/>
    <w:rsid w:val="00953943"/>
    <w:rsid w:val="00953FF4"/>
    <w:rsid w:val="0095436E"/>
    <w:rsid w:val="00957B10"/>
    <w:rsid w:val="00965738"/>
    <w:rsid w:val="009666EA"/>
    <w:rsid w:val="00967E92"/>
    <w:rsid w:val="009716F5"/>
    <w:rsid w:val="009734AA"/>
    <w:rsid w:val="009748EB"/>
    <w:rsid w:val="00975A21"/>
    <w:rsid w:val="00975ECD"/>
    <w:rsid w:val="009834E5"/>
    <w:rsid w:val="00983E45"/>
    <w:rsid w:val="00985E8C"/>
    <w:rsid w:val="00994F8A"/>
    <w:rsid w:val="00995AB6"/>
    <w:rsid w:val="00996EC9"/>
    <w:rsid w:val="009A0794"/>
    <w:rsid w:val="009A09C9"/>
    <w:rsid w:val="009A20B2"/>
    <w:rsid w:val="009A2D98"/>
    <w:rsid w:val="009B09BD"/>
    <w:rsid w:val="009B1CEF"/>
    <w:rsid w:val="009B2315"/>
    <w:rsid w:val="009B66EB"/>
    <w:rsid w:val="009C48B4"/>
    <w:rsid w:val="009D5027"/>
    <w:rsid w:val="009D58D4"/>
    <w:rsid w:val="009D71DD"/>
    <w:rsid w:val="009E3FE3"/>
    <w:rsid w:val="009E4258"/>
    <w:rsid w:val="009E5CA8"/>
    <w:rsid w:val="009E660A"/>
    <w:rsid w:val="009F4A81"/>
    <w:rsid w:val="009F5F8D"/>
    <w:rsid w:val="009F70F4"/>
    <w:rsid w:val="00A0420E"/>
    <w:rsid w:val="00A07C19"/>
    <w:rsid w:val="00A11EB1"/>
    <w:rsid w:val="00A126D9"/>
    <w:rsid w:val="00A21A3A"/>
    <w:rsid w:val="00A26D91"/>
    <w:rsid w:val="00A321E2"/>
    <w:rsid w:val="00A346FD"/>
    <w:rsid w:val="00A348D2"/>
    <w:rsid w:val="00A40C9E"/>
    <w:rsid w:val="00A4125A"/>
    <w:rsid w:val="00A41B45"/>
    <w:rsid w:val="00A5368C"/>
    <w:rsid w:val="00A57F1A"/>
    <w:rsid w:val="00A6298E"/>
    <w:rsid w:val="00A64CD7"/>
    <w:rsid w:val="00A74914"/>
    <w:rsid w:val="00A7595F"/>
    <w:rsid w:val="00A76E7F"/>
    <w:rsid w:val="00A801B9"/>
    <w:rsid w:val="00A87284"/>
    <w:rsid w:val="00AA089D"/>
    <w:rsid w:val="00AA411A"/>
    <w:rsid w:val="00AA74F7"/>
    <w:rsid w:val="00AB0F5E"/>
    <w:rsid w:val="00AB2C9E"/>
    <w:rsid w:val="00AB353D"/>
    <w:rsid w:val="00AB4DF7"/>
    <w:rsid w:val="00AB6C13"/>
    <w:rsid w:val="00AB6E04"/>
    <w:rsid w:val="00AB6F86"/>
    <w:rsid w:val="00AB7DA3"/>
    <w:rsid w:val="00AC3434"/>
    <w:rsid w:val="00AC446D"/>
    <w:rsid w:val="00AC4F2E"/>
    <w:rsid w:val="00AC69DB"/>
    <w:rsid w:val="00AC76AF"/>
    <w:rsid w:val="00AD0997"/>
    <w:rsid w:val="00AD6058"/>
    <w:rsid w:val="00AE0C14"/>
    <w:rsid w:val="00AE1157"/>
    <w:rsid w:val="00AF32ED"/>
    <w:rsid w:val="00AF4C0F"/>
    <w:rsid w:val="00AF71FE"/>
    <w:rsid w:val="00B0081C"/>
    <w:rsid w:val="00B018C1"/>
    <w:rsid w:val="00B020A6"/>
    <w:rsid w:val="00B056E2"/>
    <w:rsid w:val="00B07F71"/>
    <w:rsid w:val="00B127E3"/>
    <w:rsid w:val="00B14831"/>
    <w:rsid w:val="00B16FDD"/>
    <w:rsid w:val="00B221BD"/>
    <w:rsid w:val="00B235CD"/>
    <w:rsid w:val="00B26584"/>
    <w:rsid w:val="00B350E7"/>
    <w:rsid w:val="00B35FC4"/>
    <w:rsid w:val="00B367E2"/>
    <w:rsid w:val="00B400CE"/>
    <w:rsid w:val="00B442FB"/>
    <w:rsid w:val="00B53A85"/>
    <w:rsid w:val="00B65B78"/>
    <w:rsid w:val="00B705AB"/>
    <w:rsid w:val="00B77EDF"/>
    <w:rsid w:val="00B837FF"/>
    <w:rsid w:val="00B85FE1"/>
    <w:rsid w:val="00B86C4C"/>
    <w:rsid w:val="00B87AF2"/>
    <w:rsid w:val="00B9748F"/>
    <w:rsid w:val="00BA18C5"/>
    <w:rsid w:val="00BA2D7A"/>
    <w:rsid w:val="00BA43C8"/>
    <w:rsid w:val="00BA51B1"/>
    <w:rsid w:val="00BA5C16"/>
    <w:rsid w:val="00BB0BDA"/>
    <w:rsid w:val="00BB1ABA"/>
    <w:rsid w:val="00BB3EDD"/>
    <w:rsid w:val="00BB63BD"/>
    <w:rsid w:val="00BB6BD9"/>
    <w:rsid w:val="00BC3D73"/>
    <w:rsid w:val="00BD1573"/>
    <w:rsid w:val="00BD2DA1"/>
    <w:rsid w:val="00BD5B5A"/>
    <w:rsid w:val="00BE1110"/>
    <w:rsid w:val="00BE4133"/>
    <w:rsid w:val="00BF12C7"/>
    <w:rsid w:val="00BF1560"/>
    <w:rsid w:val="00BF1D21"/>
    <w:rsid w:val="00BF3757"/>
    <w:rsid w:val="00BF4891"/>
    <w:rsid w:val="00BF4E4A"/>
    <w:rsid w:val="00C023B2"/>
    <w:rsid w:val="00C07DDB"/>
    <w:rsid w:val="00C10B14"/>
    <w:rsid w:val="00C14252"/>
    <w:rsid w:val="00C22327"/>
    <w:rsid w:val="00C335DB"/>
    <w:rsid w:val="00C339B6"/>
    <w:rsid w:val="00C36832"/>
    <w:rsid w:val="00C3790E"/>
    <w:rsid w:val="00C47CBD"/>
    <w:rsid w:val="00C5088E"/>
    <w:rsid w:val="00C63D01"/>
    <w:rsid w:val="00C66EF5"/>
    <w:rsid w:val="00C67E8A"/>
    <w:rsid w:val="00C706C0"/>
    <w:rsid w:val="00C715E8"/>
    <w:rsid w:val="00C73D25"/>
    <w:rsid w:val="00C74981"/>
    <w:rsid w:val="00C75F74"/>
    <w:rsid w:val="00C84652"/>
    <w:rsid w:val="00C974BC"/>
    <w:rsid w:val="00CA2313"/>
    <w:rsid w:val="00CA2683"/>
    <w:rsid w:val="00CA619F"/>
    <w:rsid w:val="00CB2208"/>
    <w:rsid w:val="00CB3C57"/>
    <w:rsid w:val="00CB4DD6"/>
    <w:rsid w:val="00CC1F6C"/>
    <w:rsid w:val="00CC21F8"/>
    <w:rsid w:val="00CC3540"/>
    <w:rsid w:val="00CD0B39"/>
    <w:rsid w:val="00CD0C2D"/>
    <w:rsid w:val="00CD2E30"/>
    <w:rsid w:val="00CD47EC"/>
    <w:rsid w:val="00CD6825"/>
    <w:rsid w:val="00CD7FDC"/>
    <w:rsid w:val="00CE0DC8"/>
    <w:rsid w:val="00CE598F"/>
    <w:rsid w:val="00CF7AC6"/>
    <w:rsid w:val="00D0053E"/>
    <w:rsid w:val="00D04E2E"/>
    <w:rsid w:val="00D05331"/>
    <w:rsid w:val="00D13561"/>
    <w:rsid w:val="00D176AA"/>
    <w:rsid w:val="00D21B15"/>
    <w:rsid w:val="00D228B8"/>
    <w:rsid w:val="00D23022"/>
    <w:rsid w:val="00D24AF2"/>
    <w:rsid w:val="00D25E65"/>
    <w:rsid w:val="00D30EE4"/>
    <w:rsid w:val="00D31BC5"/>
    <w:rsid w:val="00D32D8B"/>
    <w:rsid w:val="00D33118"/>
    <w:rsid w:val="00D33684"/>
    <w:rsid w:val="00D37174"/>
    <w:rsid w:val="00D41FCB"/>
    <w:rsid w:val="00D43CAE"/>
    <w:rsid w:val="00D43E01"/>
    <w:rsid w:val="00D4604E"/>
    <w:rsid w:val="00D47CA8"/>
    <w:rsid w:val="00D50542"/>
    <w:rsid w:val="00D539EF"/>
    <w:rsid w:val="00D620BA"/>
    <w:rsid w:val="00D6254E"/>
    <w:rsid w:val="00D625C8"/>
    <w:rsid w:val="00D64C77"/>
    <w:rsid w:val="00D657B2"/>
    <w:rsid w:val="00D73BEA"/>
    <w:rsid w:val="00D74016"/>
    <w:rsid w:val="00D80224"/>
    <w:rsid w:val="00D81FDA"/>
    <w:rsid w:val="00D8201C"/>
    <w:rsid w:val="00D90FA3"/>
    <w:rsid w:val="00DA13C8"/>
    <w:rsid w:val="00DA6A1E"/>
    <w:rsid w:val="00DA7D4A"/>
    <w:rsid w:val="00DC7035"/>
    <w:rsid w:val="00DD1202"/>
    <w:rsid w:val="00DD7F9B"/>
    <w:rsid w:val="00DE392A"/>
    <w:rsid w:val="00DE5D8F"/>
    <w:rsid w:val="00DE7B78"/>
    <w:rsid w:val="00DF42FF"/>
    <w:rsid w:val="00DF4C11"/>
    <w:rsid w:val="00DF6A79"/>
    <w:rsid w:val="00E0216C"/>
    <w:rsid w:val="00E04247"/>
    <w:rsid w:val="00E11B45"/>
    <w:rsid w:val="00E21081"/>
    <w:rsid w:val="00E2238E"/>
    <w:rsid w:val="00E23B19"/>
    <w:rsid w:val="00E250A6"/>
    <w:rsid w:val="00E343FD"/>
    <w:rsid w:val="00E352F9"/>
    <w:rsid w:val="00E5052B"/>
    <w:rsid w:val="00E54229"/>
    <w:rsid w:val="00E54B7F"/>
    <w:rsid w:val="00E60E9A"/>
    <w:rsid w:val="00E6242B"/>
    <w:rsid w:val="00E6411D"/>
    <w:rsid w:val="00E64FBD"/>
    <w:rsid w:val="00E706D4"/>
    <w:rsid w:val="00E84EEA"/>
    <w:rsid w:val="00E868F3"/>
    <w:rsid w:val="00E86BD7"/>
    <w:rsid w:val="00E91041"/>
    <w:rsid w:val="00E9196D"/>
    <w:rsid w:val="00E9346D"/>
    <w:rsid w:val="00E9385F"/>
    <w:rsid w:val="00E966F4"/>
    <w:rsid w:val="00EA1156"/>
    <w:rsid w:val="00EA64FF"/>
    <w:rsid w:val="00EB47CB"/>
    <w:rsid w:val="00EB6A00"/>
    <w:rsid w:val="00EC14C8"/>
    <w:rsid w:val="00ED2B50"/>
    <w:rsid w:val="00ED7130"/>
    <w:rsid w:val="00EE069F"/>
    <w:rsid w:val="00EE15D7"/>
    <w:rsid w:val="00EE1B03"/>
    <w:rsid w:val="00EE1B83"/>
    <w:rsid w:val="00EE620A"/>
    <w:rsid w:val="00EF4F88"/>
    <w:rsid w:val="00F026D8"/>
    <w:rsid w:val="00F04DF4"/>
    <w:rsid w:val="00F136EB"/>
    <w:rsid w:val="00F14AE2"/>
    <w:rsid w:val="00F2003B"/>
    <w:rsid w:val="00F20FDD"/>
    <w:rsid w:val="00F24A07"/>
    <w:rsid w:val="00F3259C"/>
    <w:rsid w:val="00F346D8"/>
    <w:rsid w:val="00F40291"/>
    <w:rsid w:val="00F4337D"/>
    <w:rsid w:val="00F44B06"/>
    <w:rsid w:val="00F6584B"/>
    <w:rsid w:val="00F658D1"/>
    <w:rsid w:val="00F66F00"/>
    <w:rsid w:val="00F67949"/>
    <w:rsid w:val="00F67EB1"/>
    <w:rsid w:val="00F73EF3"/>
    <w:rsid w:val="00F747CE"/>
    <w:rsid w:val="00F75C7F"/>
    <w:rsid w:val="00F841D8"/>
    <w:rsid w:val="00F90132"/>
    <w:rsid w:val="00F946A0"/>
    <w:rsid w:val="00F968A7"/>
    <w:rsid w:val="00FA4857"/>
    <w:rsid w:val="00FA5FE4"/>
    <w:rsid w:val="00FB1FDB"/>
    <w:rsid w:val="00FB2791"/>
    <w:rsid w:val="00FB2A63"/>
    <w:rsid w:val="00FB4052"/>
    <w:rsid w:val="00FB5721"/>
    <w:rsid w:val="00FC299D"/>
    <w:rsid w:val="00FD104C"/>
    <w:rsid w:val="00FD6B52"/>
    <w:rsid w:val="00FE0B1F"/>
    <w:rsid w:val="00FE17BB"/>
    <w:rsid w:val="00FE1CAD"/>
    <w:rsid w:val="00FE2B70"/>
    <w:rsid w:val="00FE3749"/>
    <w:rsid w:val="00FE4E4F"/>
    <w:rsid w:val="00FF02DC"/>
    <w:rsid w:val="00FF2985"/>
    <w:rsid w:val="00FF3817"/>
    <w:rsid w:val="00FF4007"/>
    <w:rsid w:val="00FF4220"/>
    <w:rsid w:val="00FF56E3"/>
    <w:rsid w:val="00FF6BB7"/>
    <w:rsid w:val="035B6B45"/>
    <w:rsid w:val="03A16D48"/>
    <w:rsid w:val="059C6BA9"/>
    <w:rsid w:val="0863331A"/>
    <w:rsid w:val="0CE62279"/>
    <w:rsid w:val="0E880E62"/>
    <w:rsid w:val="10CA6956"/>
    <w:rsid w:val="1219741C"/>
    <w:rsid w:val="13103B80"/>
    <w:rsid w:val="15401A2C"/>
    <w:rsid w:val="1A3953BE"/>
    <w:rsid w:val="1C0F0E9B"/>
    <w:rsid w:val="1C4769B2"/>
    <w:rsid w:val="20E63BBD"/>
    <w:rsid w:val="23ED7B5B"/>
    <w:rsid w:val="261C1ACF"/>
    <w:rsid w:val="262850B8"/>
    <w:rsid w:val="262B43F6"/>
    <w:rsid w:val="28AF09CE"/>
    <w:rsid w:val="29A16908"/>
    <w:rsid w:val="2D7C1087"/>
    <w:rsid w:val="2D9238D5"/>
    <w:rsid w:val="354722D5"/>
    <w:rsid w:val="36175533"/>
    <w:rsid w:val="36EC3670"/>
    <w:rsid w:val="3C9F798D"/>
    <w:rsid w:val="3CB671B6"/>
    <w:rsid w:val="3D540306"/>
    <w:rsid w:val="3DCC1781"/>
    <w:rsid w:val="3E2303A3"/>
    <w:rsid w:val="43B40C73"/>
    <w:rsid w:val="44C31FB9"/>
    <w:rsid w:val="478863E6"/>
    <w:rsid w:val="47D8431B"/>
    <w:rsid w:val="4B5C7CE0"/>
    <w:rsid w:val="4D363416"/>
    <w:rsid w:val="4D8F18B1"/>
    <w:rsid w:val="4DDB6FF5"/>
    <w:rsid w:val="4E8D1CA1"/>
    <w:rsid w:val="4EB44CCA"/>
    <w:rsid w:val="50152A53"/>
    <w:rsid w:val="52AE48A8"/>
    <w:rsid w:val="55137DC8"/>
    <w:rsid w:val="5B686398"/>
    <w:rsid w:val="5C1E1828"/>
    <w:rsid w:val="5E3A2138"/>
    <w:rsid w:val="62E00CE7"/>
    <w:rsid w:val="677A158B"/>
    <w:rsid w:val="680E3907"/>
    <w:rsid w:val="6A1D320D"/>
    <w:rsid w:val="73302DAC"/>
    <w:rsid w:val="73EA71D0"/>
    <w:rsid w:val="7EA3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semiHidden="0" w:name="toc 1"/>
    <w:lsdException w:qFormat="1" w:unhideWhenUsed="0" w:uiPriority="9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nhideWhenUsed="0" w:uiPriority="99" w:semiHidden="0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99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locked/>
    <w:uiPriority w:val="99"/>
    <w:pPr>
      <w:spacing w:beforeAutospacing="1" w:afterAutospacing="1"/>
      <w:jc w:val="left"/>
      <w:outlineLvl w:val="0"/>
    </w:pPr>
    <w:rPr>
      <w:rFonts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Times New Roman"/>
      <w:b/>
      <w:kern w:val="0"/>
      <w:sz w:val="30"/>
      <w:szCs w:val="20"/>
    </w:rPr>
  </w:style>
  <w:style w:type="character" w:default="1" w:styleId="15">
    <w:name w:val="Default Paragraph Font"/>
    <w:semiHidden/>
    <w:uiPriority w:val="99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3"/>
    <w:semiHidden/>
    <w:uiPriority w:val="99"/>
    <w:pPr>
      <w:jc w:val="left"/>
    </w:pPr>
    <w:rPr>
      <w:rFonts w:cs="Times New Roman"/>
      <w:kern w:val="0"/>
      <w:szCs w:val="20"/>
    </w:rPr>
  </w:style>
  <w:style w:type="paragraph" w:styleId="5">
    <w:name w:val="Salutation"/>
    <w:basedOn w:val="1"/>
    <w:next w:val="1"/>
    <w:link w:val="46"/>
    <w:locked/>
    <w:uiPriority w:val="99"/>
    <w:rPr>
      <w:rFonts w:cs="Times New Roman"/>
      <w:szCs w:val="24"/>
    </w:rPr>
  </w:style>
  <w:style w:type="paragraph" w:styleId="6">
    <w:name w:val="Body Text"/>
    <w:basedOn w:val="1"/>
    <w:link w:val="44"/>
    <w:qFormat/>
    <w:locked/>
    <w:uiPriority w:val="99"/>
    <w:pPr>
      <w:spacing w:after="120"/>
    </w:pPr>
    <w:rPr>
      <w:rFonts w:ascii="Times New Roman" w:hAnsi="Times New Roman" w:cs="Times New Roman"/>
      <w:szCs w:val="24"/>
    </w:rPr>
  </w:style>
  <w:style w:type="paragraph" w:styleId="7">
    <w:name w:val="Date"/>
    <w:basedOn w:val="1"/>
    <w:next w:val="1"/>
    <w:link w:val="34"/>
    <w:uiPriority w:val="99"/>
    <w:pPr>
      <w:ind w:left="100" w:leftChars="2500"/>
    </w:pPr>
    <w:rPr>
      <w:rFonts w:cs="Times New Roman"/>
      <w:kern w:val="0"/>
      <w:szCs w:val="20"/>
    </w:rPr>
  </w:style>
  <w:style w:type="paragraph" w:styleId="8">
    <w:name w:val="Balloon Text"/>
    <w:basedOn w:val="1"/>
    <w:link w:val="32"/>
    <w:semiHidden/>
    <w:qFormat/>
    <w:uiPriority w:val="99"/>
    <w:rPr>
      <w:rFonts w:cs="Times New Roman"/>
      <w:kern w:val="0"/>
      <w:sz w:val="2"/>
      <w:szCs w:val="20"/>
    </w:rPr>
  </w:style>
  <w:style w:type="paragraph" w:styleId="9">
    <w:name w:val="footer"/>
    <w:basedOn w:val="1"/>
    <w:link w:val="30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10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paragraph" w:styleId="11">
    <w:name w:val="toc 1"/>
    <w:basedOn w:val="1"/>
    <w:next w:val="1"/>
    <w:qFormat/>
    <w:uiPriority w:val="99"/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Times New Roman" w:cs="宋体"/>
      <w:kern w:val="0"/>
      <w:sz w:val="24"/>
      <w:szCs w:val="24"/>
    </w:rPr>
  </w:style>
  <w:style w:type="paragraph" w:styleId="14">
    <w:name w:val="Title"/>
    <w:basedOn w:val="1"/>
    <w:next w:val="1"/>
    <w:link w:val="29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kern w:val="0"/>
      <w:sz w:val="32"/>
      <w:szCs w:val="20"/>
    </w:r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Emphasis"/>
    <w:basedOn w:val="15"/>
    <w:qFormat/>
    <w:locked/>
    <w:uiPriority w:val="99"/>
    <w:rPr>
      <w:rFonts w:cs="Times New Roman"/>
      <w:i/>
    </w:rPr>
  </w:style>
  <w:style w:type="table" w:styleId="19">
    <w:name w:val="Table Grid"/>
    <w:basedOn w:val="18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1 Char"/>
    <w:basedOn w:val="15"/>
    <w:link w:val="2"/>
    <w:locked/>
    <w:uiPriority w:val="99"/>
    <w:rPr>
      <w:rFonts w:cs="Times New Roman"/>
      <w:b/>
      <w:kern w:val="44"/>
      <w:sz w:val="44"/>
    </w:rPr>
  </w:style>
  <w:style w:type="character" w:customStyle="1" w:styleId="21">
    <w:name w:val="Heading 2 Char"/>
    <w:basedOn w:val="15"/>
    <w:link w:val="3"/>
    <w:qFormat/>
    <w:locked/>
    <w:uiPriority w:val="99"/>
    <w:rPr>
      <w:rFonts w:ascii="Arial" w:hAnsi="Arial" w:eastAsia="黑体" w:cs="Times New Roman"/>
      <w:b/>
      <w:sz w:val="30"/>
    </w:rPr>
  </w:style>
  <w:style w:type="character" w:customStyle="1" w:styleId="22">
    <w:name w:val="Comment Text Char"/>
    <w:basedOn w:val="15"/>
    <w:link w:val="4"/>
    <w:locked/>
    <w:uiPriority w:val="99"/>
    <w:rPr>
      <w:rFonts w:ascii="Times New Roman" w:hAnsi="Times New Roman" w:eastAsia="宋体" w:cs="Times New Roman"/>
      <w:sz w:val="20"/>
    </w:rPr>
  </w:style>
  <w:style w:type="character" w:customStyle="1" w:styleId="23">
    <w:name w:val="Date Char"/>
    <w:basedOn w:val="15"/>
    <w:link w:val="7"/>
    <w:qFormat/>
    <w:locked/>
    <w:uiPriority w:val="99"/>
    <w:rPr>
      <w:rFonts w:ascii="Times New Roman" w:hAnsi="Times New Roman" w:eastAsia="宋体" w:cs="Times New Roman"/>
      <w:sz w:val="20"/>
    </w:rPr>
  </w:style>
  <w:style w:type="character" w:customStyle="1" w:styleId="24">
    <w:name w:val="Balloon Text Char"/>
    <w:basedOn w:val="15"/>
    <w:link w:val="8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25">
    <w:name w:val="Footer Char"/>
    <w:basedOn w:val="15"/>
    <w:link w:val="9"/>
    <w:qFormat/>
    <w:locked/>
    <w:uiPriority w:val="99"/>
    <w:rPr>
      <w:rFonts w:cs="Times New Roman"/>
      <w:sz w:val="18"/>
    </w:rPr>
  </w:style>
  <w:style w:type="character" w:customStyle="1" w:styleId="26">
    <w:name w:val="Header Char"/>
    <w:basedOn w:val="15"/>
    <w:link w:val="10"/>
    <w:qFormat/>
    <w:locked/>
    <w:uiPriority w:val="99"/>
    <w:rPr>
      <w:rFonts w:cs="Times New Roman"/>
      <w:sz w:val="18"/>
    </w:rPr>
  </w:style>
  <w:style w:type="character" w:customStyle="1" w:styleId="27">
    <w:name w:val="Title Char"/>
    <w:basedOn w:val="15"/>
    <w:link w:val="14"/>
    <w:locked/>
    <w:uiPriority w:val="99"/>
    <w:rPr>
      <w:rFonts w:ascii="Cambria" w:hAnsi="Cambria" w:eastAsia="黑体" w:cs="Times New Roman"/>
      <w:sz w:val="32"/>
    </w:rPr>
  </w:style>
  <w:style w:type="character" w:customStyle="1" w:styleId="28">
    <w:name w:val="Char Char2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29">
    <w:name w:val="Title Char1"/>
    <w:link w:val="14"/>
    <w:qFormat/>
    <w:locked/>
    <w:uiPriority w:val="99"/>
    <w:rPr>
      <w:rFonts w:ascii="Cambria" w:hAnsi="Cambria"/>
      <w:b/>
      <w:sz w:val="32"/>
    </w:rPr>
  </w:style>
  <w:style w:type="character" w:customStyle="1" w:styleId="30">
    <w:name w:val="Footer Char1"/>
    <w:link w:val="9"/>
    <w:semiHidden/>
    <w:qFormat/>
    <w:locked/>
    <w:uiPriority w:val="99"/>
    <w:rPr>
      <w:sz w:val="18"/>
    </w:rPr>
  </w:style>
  <w:style w:type="character" w:customStyle="1" w:styleId="31">
    <w:name w:val="Header Char1"/>
    <w:link w:val="10"/>
    <w:semiHidden/>
    <w:qFormat/>
    <w:locked/>
    <w:uiPriority w:val="99"/>
    <w:rPr>
      <w:sz w:val="18"/>
    </w:rPr>
  </w:style>
  <w:style w:type="character" w:customStyle="1" w:styleId="32">
    <w:name w:val="Balloon Text Char1"/>
    <w:link w:val="8"/>
    <w:semiHidden/>
    <w:locked/>
    <w:uiPriority w:val="99"/>
    <w:rPr>
      <w:sz w:val="2"/>
    </w:rPr>
  </w:style>
  <w:style w:type="character" w:customStyle="1" w:styleId="33">
    <w:name w:val="Comment Text Char1"/>
    <w:link w:val="4"/>
    <w:semiHidden/>
    <w:qFormat/>
    <w:locked/>
    <w:uiPriority w:val="99"/>
    <w:rPr>
      <w:sz w:val="21"/>
    </w:rPr>
  </w:style>
  <w:style w:type="character" w:customStyle="1" w:styleId="34">
    <w:name w:val="Date Char1"/>
    <w:link w:val="7"/>
    <w:semiHidden/>
    <w:locked/>
    <w:uiPriority w:val="99"/>
    <w:rPr>
      <w:sz w:val="21"/>
    </w:rPr>
  </w:style>
  <w:style w:type="paragraph" w:customStyle="1" w:styleId="35">
    <w:name w:val="无间隔1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6">
    <w:name w:val="列表段落1"/>
    <w:basedOn w:val="1"/>
    <w:qFormat/>
    <w:uiPriority w:val="99"/>
    <w:pPr>
      <w:ind w:firstLine="420" w:firstLineChars="200"/>
    </w:pPr>
  </w:style>
  <w:style w:type="character" w:customStyle="1" w:styleId="37">
    <w:name w:val="font6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38">
    <w:name w:val="font91"/>
    <w:qFormat/>
    <w:uiPriority w:val="99"/>
    <w:rPr>
      <w:rFonts w:ascii="Times New Roman" w:hAnsi="Times New Roman"/>
      <w:color w:val="000000"/>
      <w:sz w:val="28"/>
      <w:u w:val="none"/>
    </w:rPr>
  </w:style>
  <w:style w:type="character" w:customStyle="1" w:styleId="39">
    <w:name w:val="font2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40">
    <w:name w:val="font11"/>
    <w:qFormat/>
    <w:uiPriority w:val="99"/>
    <w:rPr>
      <w:rFonts w:ascii="宋体" w:hAnsi="宋体" w:eastAsia="宋体"/>
      <w:color w:val="000000"/>
      <w:sz w:val="24"/>
      <w:u w:val="none"/>
    </w:rPr>
  </w:style>
  <w:style w:type="character" w:customStyle="1" w:styleId="41">
    <w:name w:val="font01"/>
    <w:qFormat/>
    <w:uiPriority w:val="99"/>
    <w:rPr>
      <w:rFonts w:ascii="宋体" w:hAnsi="宋体" w:eastAsia="宋体"/>
      <w:color w:val="000000"/>
      <w:sz w:val="24"/>
      <w:u w:val="none"/>
    </w:rPr>
  </w:style>
  <w:style w:type="paragraph" w:customStyle="1" w:styleId="42">
    <w:name w:val="WPSOffice手动目录 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43">
    <w:name w:val="WPSOffice手动目录 2"/>
    <w:qFormat/>
    <w:uiPriority w:val="99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44">
    <w:name w:val="Body Text Char"/>
    <w:basedOn w:val="15"/>
    <w:link w:val="6"/>
    <w:semiHidden/>
    <w:qFormat/>
    <w:locked/>
    <w:uiPriority w:val="99"/>
    <w:rPr>
      <w:rFonts w:cs="Calibri"/>
      <w:sz w:val="21"/>
      <w:szCs w:val="21"/>
    </w:rPr>
  </w:style>
  <w:style w:type="character" w:customStyle="1" w:styleId="45">
    <w:name w:val="页脚 字符"/>
    <w:basedOn w:val="15"/>
    <w:semiHidden/>
    <w:qFormat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46">
    <w:name w:val="Salutation Char"/>
    <w:basedOn w:val="15"/>
    <w:link w:val="5"/>
    <w:semiHidden/>
    <w:qFormat/>
    <w:locked/>
    <w:uiPriority w:val="99"/>
    <w:rPr>
      <w:rFonts w:cs="Calibri"/>
      <w:sz w:val="21"/>
      <w:szCs w:val="21"/>
    </w:rPr>
  </w:style>
  <w:style w:type="paragraph" w:customStyle="1" w:styleId="47">
    <w:name w:val="委附件二字"/>
    <w:basedOn w:val="1"/>
    <w:qFormat/>
    <w:uiPriority w:val="99"/>
    <w:pPr>
      <w:spacing w:line="588" w:lineRule="exact"/>
      <w:jc w:val="left"/>
    </w:pPr>
    <w:rPr>
      <w:rFonts w:ascii="方正黑体_GBK" w:hAnsi="方正黑体_GBK" w:eastAsia="方正黑体_GBK" w:cs="Times New Roman"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Win10ZhiJia.Net</Company>
  <Pages>8</Pages>
  <Words>364</Words>
  <Characters>2081</Characters>
  <Lines>0</Lines>
  <Paragraphs>0</Paragraphs>
  <TotalTime>13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2022-06-20T07:00:00Z</dcterms:created>
  <dc:creator>YLF</dc:creator>
  <cp:lastModifiedBy>Administrator</cp:lastModifiedBy>
  <cp:lastPrinted>2022-05-10T07:43:00Z</cp:lastPrinted>
  <dcterms:modified xsi:type="dcterms:W3CDTF">2022-06-21T00:50:29Z</dcterms:modified>
  <dc:title>阜信用办〔2017〕27号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